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3DFB0" w14:textId="77777777" w:rsidR="002A20A4" w:rsidRDefault="002A20A4" w:rsidP="004D4516">
      <w:pPr>
        <w:pStyle w:val="Title"/>
        <w:spacing w:after="120"/>
      </w:pPr>
      <w:r>
        <w:t>Board of Directors</w:t>
      </w:r>
      <w:r w:rsidRPr="0001628B">
        <w:t xml:space="preserve"> </w:t>
      </w:r>
      <w:r w:rsidR="00264967" w:rsidRPr="0001628B">
        <w:t>Written</w:t>
      </w:r>
      <w:r>
        <w:t xml:space="preserve"> Consent in Lieu of Meeting</w:t>
      </w:r>
    </w:p>
    <w:p w14:paraId="2C095C19" w14:textId="77777777" w:rsidR="00CA20F2" w:rsidRDefault="002A20A4" w:rsidP="004D4516">
      <w:pPr>
        <w:pStyle w:val="Title"/>
        <w:spacing w:after="120"/>
      </w:pPr>
      <w:r>
        <w:t>of</w:t>
      </w:r>
    </w:p>
    <w:p w14:paraId="7E1EF9E7" w14:textId="77777777" w:rsidR="002A20A4" w:rsidRDefault="002A20A4" w:rsidP="002A20A4">
      <w:pPr>
        <w:pStyle w:val="Title"/>
        <w:rPr>
          <w:bCs/>
        </w:rPr>
      </w:pPr>
      <w:r w:rsidRPr="00BD66D6">
        <w:rPr>
          <w:highlight w:val="green"/>
        </w:rPr>
        <w:t>[COMPANY NAME]</w:t>
      </w:r>
    </w:p>
    <w:p w14:paraId="0566166C" w14:textId="77777777" w:rsidR="0067351C" w:rsidRDefault="0067351C" w:rsidP="002A20A4">
      <w:pPr>
        <w:pStyle w:val="OpeningParagraph"/>
      </w:pPr>
      <w:r w:rsidRPr="001A50A4">
        <w:t xml:space="preserve">In accordance with Sections 141(f) and 242 of the Delaware General Corporation Law and the Bylaws </w:t>
      </w:r>
      <w:r>
        <w:t xml:space="preserve">of </w:t>
      </w:r>
      <w:r w:rsidRPr="00B84D7B">
        <w:rPr>
          <w:highlight w:val="green"/>
        </w:rPr>
        <w:t>[</w:t>
      </w:r>
      <w:r w:rsidR="00097B69">
        <w:rPr>
          <w:highlight w:val="green"/>
        </w:rPr>
        <w:t>Company Name</w:t>
      </w:r>
      <w:r w:rsidRPr="00B84D7B">
        <w:rPr>
          <w:highlight w:val="green"/>
        </w:rPr>
        <w:t>]</w:t>
      </w:r>
      <w:r w:rsidRPr="00E95F1B">
        <w:t xml:space="preserve"> (</w:t>
      </w:r>
      <w:r w:rsidRPr="001A50A4">
        <w:t>the “</w:t>
      </w:r>
      <w:r w:rsidRPr="002A20A4">
        <w:t>Company</w:t>
      </w:r>
      <w:r w:rsidRPr="001A50A4">
        <w:t>”), the undersigned, being all the members of the board of directors of the Company (the “</w:t>
      </w:r>
      <w:r w:rsidRPr="002A20A4">
        <w:t>Board</w:t>
      </w:r>
      <w:r w:rsidRPr="001A50A4">
        <w:t>”), hereby make the following recitals and adopt, by this writing and in lieu of meeting, the resolutions set forth below (such recitals and resolutions, this “</w:t>
      </w:r>
      <w:r w:rsidRPr="002A20A4">
        <w:t>Written Consent</w:t>
      </w:r>
      <w:r w:rsidRPr="001A50A4">
        <w:t xml:space="preserve">”), </w:t>
      </w:r>
      <w:r w:rsidRPr="0067351C">
        <w:t>effective for all purposes as of the latest date set forth below</w:t>
      </w:r>
      <w:r w:rsidRPr="001A50A4">
        <w:t>.</w:t>
      </w:r>
    </w:p>
    <w:p w14:paraId="3876D852" w14:textId="77777777" w:rsidR="004C0E5B" w:rsidRPr="002A20A4" w:rsidRDefault="004C0E5B" w:rsidP="004C0E5B">
      <w:pPr>
        <w:pStyle w:val="Whereas"/>
        <w:rPr>
          <w:highlight w:val="yellow"/>
        </w:rPr>
      </w:pPr>
      <w:proofErr w:type="gramStart"/>
      <w:r w:rsidRPr="002A20A4">
        <w:t>WHEREAS</w:t>
      </w:r>
      <w:r w:rsidRPr="004960A8">
        <w:t>,</w:t>
      </w:r>
      <w:proofErr w:type="gramEnd"/>
      <w:r w:rsidRPr="004960A8">
        <w:t xml:space="preserve"> the </w:t>
      </w:r>
      <w:r>
        <w:t>Board desires to take certain actions following the Company’s recent incorporation;</w:t>
      </w:r>
    </w:p>
    <w:p w14:paraId="42558646" w14:textId="77777777" w:rsidR="000E3CB0" w:rsidRPr="002A20A4" w:rsidRDefault="000E3CB0" w:rsidP="002A20A4">
      <w:pPr>
        <w:pStyle w:val="Whereas"/>
        <w:rPr>
          <w:highlight w:val="yellow"/>
        </w:rPr>
      </w:pPr>
      <w:proofErr w:type="gramStart"/>
      <w:r w:rsidRPr="002A20A4">
        <w:t>WHEREAS</w:t>
      </w:r>
      <w:r w:rsidRPr="004960A8">
        <w:t>,</w:t>
      </w:r>
      <w:proofErr w:type="gramEnd"/>
      <w:r w:rsidRPr="004960A8">
        <w:t xml:space="preserve"> the </w:t>
      </w:r>
      <w:r>
        <w:t xml:space="preserve">Board desires for the </w:t>
      </w:r>
      <w:r w:rsidRPr="004960A8">
        <w:t>Company</w:t>
      </w:r>
      <w:r>
        <w:t xml:space="preserve"> to license from the Ohio State Innovation Foundation (“</w:t>
      </w:r>
      <w:r w:rsidRPr="002A20A4">
        <w:t>OSIF</w:t>
      </w:r>
      <w:r>
        <w:t xml:space="preserve">”) certain technology </w:t>
      </w:r>
      <w:r w:rsidR="004D4516">
        <w:t xml:space="preserve">owned by OSIF and </w:t>
      </w:r>
      <w:r>
        <w:t>developed at The Ohio State University and certain intellectual property rights thereto (the “</w:t>
      </w:r>
      <w:r w:rsidRPr="002A20A4">
        <w:t>OSU License Transaction</w:t>
      </w:r>
      <w:r>
        <w:t>”);</w:t>
      </w:r>
    </w:p>
    <w:p w14:paraId="660D0604" w14:textId="77777777" w:rsidR="000E3CB0" w:rsidRDefault="000E3CB0" w:rsidP="002A20A4">
      <w:pPr>
        <w:pStyle w:val="Whereas"/>
        <w:rPr>
          <w:lang w:val="en-CA"/>
        </w:rPr>
      </w:pPr>
      <w:r w:rsidRPr="002A20A4">
        <w:t>WHEREAS</w:t>
      </w:r>
      <w:r w:rsidRPr="001A50A4">
        <w:rPr>
          <w:lang w:val="en-CA"/>
        </w:rPr>
        <w:t xml:space="preserve">, </w:t>
      </w:r>
      <w:r>
        <w:rPr>
          <w:lang w:val="en-CA"/>
        </w:rPr>
        <w:t>in furtherance of the OSU License Transaction</w:t>
      </w:r>
      <w:r w:rsidRPr="001A50A4">
        <w:rPr>
          <w:lang w:val="en-CA"/>
        </w:rPr>
        <w:t>, the Company is to e</w:t>
      </w:r>
      <w:r>
        <w:rPr>
          <w:lang w:val="en-CA"/>
        </w:rPr>
        <w:t xml:space="preserve">xecute and deliver an Exclusive License Agreement </w:t>
      </w:r>
      <w:r w:rsidRPr="001A50A4">
        <w:rPr>
          <w:lang w:val="en-CA"/>
        </w:rPr>
        <w:t xml:space="preserve">in substantially the form attached hereto as </w:t>
      </w:r>
      <w:r w:rsidRPr="002A20A4">
        <w:t>Exhibit A</w:t>
      </w:r>
      <w:r w:rsidRPr="001A50A4">
        <w:rPr>
          <w:lang w:val="en-CA"/>
        </w:rPr>
        <w:t xml:space="preserve"> (the “</w:t>
      </w:r>
      <w:r w:rsidRPr="002A20A4">
        <w:t>License Agreement</w:t>
      </w:r>
      <w:r w:rsidRPr="001A50A4">
        <w:rPr>
          <w:lang w:val="en-CA"/>
        </w:rPr>
        <w:t>”</w:t>
      </w:r>
      <w:proofErr w:type="gramStart"/>
      <w:r w:rsidRPr="001A50A4">
        <w:rPr>
          <w:lang w:val="en-CA"/>
        </w:rPr>
        <w:t>);</w:t>
      </w:r>
      <w:proofErr w:type="gramEnd"/>
    </w:p>
    <w:p w14:paraId="1CACB873" w14:textId="77777777" w:rsidR="000E3CB0" w:rsidRDefault="000E3CB0" w:rsidP="002A20A4">
      <w:pPr>
        <w:pStyle w:val="Whereas"/>
        <w:rPr>
          <w:lang w:val="en-CA"/>
        </w:rPr>
      </w:pPr>
      <w:r w:rsidRPr="002A20A4">
        <w:t>WHEREAS</w:t>
      </w:r>
      <w:r w:rsidRPr="001A50A4">
        <w:rPr>
          <w:lang w:val="en-CA"/>
        </w:rPr>
        <w:t xml:space="preserve">, in connection with the execution and delivery of the </w:t>
      </w:r>
      <w:r>
        <w:rPr>
          <w:lang w:val="en-CA"/>
        </w:rPr>
        <w:t>License</w:t>
      </w:r>
      <w:r w:rsidRPr="001A50A4">
        <w:rPr>
          <w:lang w:val="en-CA"/>
        </w:rPr>
        <w:t xml:space="preserve"> Agreement, the Company is to execut</w:t>
      </w:r>
      <w:r>
        <w:rPr>
          <w:lang w:val="en-CA"/>
        </w:rPr>
        <w:t xml:space="preserve">e and deliver (1) a </w:t>
      </w:r>
      <w:r w:rsidR="00643C79">
        <w:rPr>
          <w:lang w:val="en-CA"/>
        </w:rPr>
        <w:t xml:space="preserve">certain OSIF </w:t>
      </w:r>
      <w:r w:rsidRPr="001A50A4">
        <w:rPr>
          <w:lang w:val="en-CA"/>
        </w:rPr>
        <w:t xml:space="preserve">Rights Agreement in substantially the form attached hereto as </w:t>
      </w:r>
      <w:r w:rsidRPr="002A20A4">
        <w:t>Exhibit B</w:t>
      </w:r>
      <w:r w:rsidRPr="001A50A4">
        <w:rPr>
          <w:lang w:val="en-CA"/>
        </w:rPr>
        <w:t xml:space="preserve"> (</w:t>
      </w:r>
      <w:r>
        <w:rPr>
          <w:lang w:val="en-CA"/>
        </w:rPr>
        <w:t>such agreement, together with the License Agreement</w:t>
      </w:r>
      <w:r w:rsidRPr="001A50A4">
        <w:rPr>
          <w:lang w:val="en-CA"/>
        </w:rPr>
        <w:t>, the “</w:t>
      </w:r>
      <w:r w:rsidRPr="002A20A4">
        <w:t>OSU License Transaction Documents</w:t>
      </w:r>
      <w:r>
        <w:rPr>
          <w:lang w:val="en-CA"/>
        </w:rPr>
        <w:t>”</w:t>
      </w:r>
      <w:proofErr w:type="gramStart"/>
      <w:r>
        <w:rPr>
          <w:lang w:val="en-CA"/>
        </w:rPr>
        <w:t>);</w:t>
      </w:r>
      <w:proofErr w:type="gramEnd"/>
    </w:p>
    <w:p w14:paraId="292CC3F5" w14:textId="77777777" w:rsidR="000E3CB0" w:rsidRPr="00157DE6" w:rsidRDefault="000E3CB0" w:rsidP="002A20A4">
      <w:pPr>
        <w:pStyle w:val="Whereas"/>
        <w:rPr>
          <w:lang w:val="en-CA"/>
        </w:rPr>
      </w:pPr>
      <w:r w:rsidRPr="002A20A4">
        <w:t xml:space="preserve">WHEREAS, </w:t>
      </w:r>
      <w:r>
        <w:rPr>
          <w:lang w:val="en-CA"/>
        </w:rPr>
        <w:t xml:space="preserve">in connection with the OSU License Transaction, the Company is to issue </w:t>
      </w:r>
      <w:r w:rsidRPr="000E3CB0">
        <w:rPr>
          <w:highlight w:val="green"/>
          <w:lang w:val="en-CA"/>
        </w:rPr>
        <w:t>[######]</w:t>
      </w:r>
      <w:r>
        <w:rPr>
          <w:lang w:val="en-CA"/>
        </w:rPr>
        <w:t xml:space="preserve"> shares of its Common Stock (the “</w:t>
      </w:r>
      <w:r w:rsidRPr="002A20A4">
        <w:t>OSIF Shares</w:t>
      </w:r>
      <w:r>
        <w:rPr>
          <w:lang w:val="en-CA"/>
        </w:rPr>
        <w:t>”) to OSIF (the “</w:t>
      </w:r>
      <w:r w:rsidRPr="002A20A4">
        <w:t>OSIF Common Stock Issuance</w:t>
      </w:r>
      <w:r>
        <w:rPr>
          <w:lang w:val="en-CA"/>
        </w:rPr>
        <w:t>”</w:t>
      </w:r>
      <w:proofErr w:type="gramStart"/>
      <w:r>
        <w:rPr>
          <w:lang w:val="en-CA"/>
        </w:rPr>
        <w:t>);</w:t>
      </w:r>
      <w:proofErr w:type="gramEnd"/>
    </w:p>
    <w:p w14:paraId="35665FFA" w14:textId="77777777" w:rsidR="0067351C" w:rsidRDefault="0067351C" w:rsidP="002A20A4">
      <w:pPr>
        <w:pStyle w:val="Whereas"/>
      </w:pPr>
      <w:proofErr w:type="gramStart"/>
      <w:r w:rsidRPr="002A20A4">
        <w:t>WHEREAS</w:t>
      </w:r>
      <w:r w:rsidRPr="004960A8">
        <w:t>,</w:t>
      </w:r>
      <w:proofErr w:type="gramEnd"/>
      <w:r w:rsidRPr="004960A8">
        <w:t xml:space="preserve"> </w:t>
      </w:r>
      <w:r w:rsidR="0001628B">
        <w:t>Section 6 of the Company’s by</w:t>
      </w:r>
      <w:r w:rsidRPr="0067351C">
        <w:t xml:space="preserve">laws </w:t>
      </w:r>
      <w:r w:rsidR="0001628B">
        <w:t>(the “</w:t>
      </w:r>
      <w:r w:rsidR="0001628B" w:rsidRPr="002A20A4">
        <w:t>Bylaws</w:t>
      </w:r>
      <w:r w:rsidR="0001628B">
        <w:t xml:space="preserve">”) </w:t>
      </w:r>
      <w:r w:rsidRPr="0067351C">
        <w:t>provides that “. . . unless the provisions of this Section 6 are waived by the Board of Directors (whether in a specific instance or whether generally pursuant to the provisions of an agreement or otherwise), no stockholder of the Corporation shall transfer or encumber any stock of the Corporation now owned or hereafter acquired by such stockholder”</w:t>
      </w:r>
      <w:r>
        <w:t>; and</w:t>
      </w:r>
    </w:p>
    <w:p w14:paraId="337CC8B9" w14:textId="77777777" w:rsidR="0067351C" w:rsidRDefault="0067351C" w:rsidP="002A20A4">
      <w:pPr>
        <w:pStyle w:val="Whereas"/>
        <w:rPr>
          <w:lang w:val="en-CA"/>
        </w:rPr>
      </w:pPr>
      <w:proofErr w:type="gramStart"/>
      <w:r w:rsidRPr="002A20A4">
        <w:t>WHEREAS</w:t>
      </w:r>
      <w:r w:rsidRPr="001A50A4">
        <w:rPr>
          <w:lang w:val="en-CA"/>
        </w:rPr>
        <w:t>,</w:t>
      </w:r>
      <w:proofErr w:type="gramEnd"/>
      <w:r w:rsidRPr="001A50A4">
        <w:rPr>
          <w:lang w:val="en-CA"/>
        </w:rPr>
        <w:t xml:space="preserve"> </w:t>
      </w:r>
      <w:r>
        <w:rPr>
          <w:lang w:val="en-CA"/>
        </w:rPr>
        <w:t xml:space="preserve">the Board desires for the provisions of Section 6 of the </w:t>
      </w:r>
      <w:r w:rsidR="0001628B">
        <w:rPr>
          <w:lang w:val="en-CA"/>
        </w:rPr>
        <w:t>B</w:t>
      </w:r>
      <w:r>
        <w:rPr>
          <w:lang w:val="en-CA"/>
        </w:rPr>
        <w:t xml:space="preserve">ylaws to be waived with respect to </w:t>
      </w:r>
      <w:r w:rsidR="000E3CB0">
        <w:rPr>
          <w:lang w:val="en-CA"/>
        </w:rPr>
        <w:t>OSIF</w:t>
      </w:r>
      <w:r>
        <w:rPr>
          <w:lang w:val="en-CA"/>
        </w:rPr>
        <w:t>.</w:t>
      </w:r>
    </w:p>
    <w:p w14:paraId="552D1EF2" w14:textId="77777777" w:rsidR="004C0E5B" w:rsidRDefault="000E3CB0" w:rsidP="002A20A4">
      <w:pPr>
        <w:pStyle w:val="Whereas"/>
      </w:pPr>
      <w:r w:rsidRPr="002A20A4">
        <w:t>NOW, THEREFORE, BE IT RESOLVED</w:t>
      </w:r>
      <w:r w:rsidRPr="00C77BCC">
        <w:t xml:space="preserve">, </w:t>
      </w:r>
      <w:r w:rsidR="004C0E5B">
        <w:t>that the following individuals shall be, and each hereby is, appointed to the office appearing opposite such individual’s name below:</w:t>
      </w:r>
    </w:p>
    <w:p w14:paraId="3F091D87" w14:textId="77777777" w:rsidR="004C0E5B" w:rsidRPr="004C0E5B" w:rsidRDefault="004C0E5B" w:rsidP="004C0E5B">
      <w:pPr>
        <w:pStyle w:val="Officer"/>
        <w:rPr>
          <w:highlight w:val="green"/>
        </w:rPr>
      </w:pPr>
      <w:r w:rsidRPr="004C0E5B">
        <w:t>Chief Executive Officer</w:t>
      </w:r>
      <w:r w:rsidRPr="004C0E5B">
        <w:tab/>
      </w:r>
      <w:r w:rsidRPr="004C0E5B">
        <w:rPr>
          <w:highlight w:val="green"/>
        </w:rPr>
        <w:t>[Name of Chief Executive Officer]</w:t>
      </w:r>
    </w:p>
    <w:p w14:paraId="5BBEA84C" w14:textId="77777777" w:rsidR="004C0E5B" w:rsidRPr="004C0E5B" w:rsidRDefault="004C0E5B" w:rsidP="004C0E5B">
      <w:pPr>
        <w:pStyle w:val="Officer"/>
        <w:rPr>
          <w:highlight w:val="green"/>
        </w:rPr>
      </w:pPr>
      <w:r w:rsidRPr="004C0E5B">
        <w:t>President</w:t>
      </w:r>
      <w:r w:rsidRPr="004C0E5B">
        <w:tab/>
      </w:r>
      <w:r w:rsidRPr="004C0E5B">
        <w:rPr>
          <w:highlight w:val="green"/>
        </w:rPr>
        <w:t>[Name of President]</w:t>
      </w:r>
    </w:p>
    <w:p w14:paraId="3C4B46CC" w14:textId="77777777" w:rsidR="004C0E5B" w:rsidRPr="004C0E5B" w:rsidRDefault="004C0E5B" w:rsidP="004C0E5B">
      <w:pPr>
        <w:pStyle w:val="Officer"/>
        <w:rPr>
          <w:highlight w:val="green"/>
        </w:rPr>
      </w:pPr>
      <w:r w:rsidRPr="004C0E5B">
        <w:t>Secretary</w:t>
      </w:r>
      <w:r w:rsidRPr="004C0E5B">
        <w:tab/>
      </w:r>
      <w:r w:rsidRPr="004C0E5B">
        <w:rPr>
          <w:highlight w:val="green"/>
        </w:rPr>
        <w:t>[Name of Secretary]</w:t>
      </w:r>
    </w:p>
    <w:p w14:paraId="2EE7DC1F" w14:textId="77777777" w:rsidR="004C0E5B" w:rsidRDefault="004C0E5B" w:rsidP="004C0E5B">
      <w:pPr>
        <w:pStyle w:val="Officer"/>
      </w:pPr>
      <w:r w:rsidRPr="004C0E5B">
        <w:t>Treasurer</w:t>
      </w:r>
      <w:r w:rsidRPr="004C0E5B">
        <w:tab/>
      </w:r>
      <w:r w:rsidRPr="004C0E5B">
        <w:rPr>
          <w:highlight w:val="green"/>
        </w:rPr>
        <w:t>[Name of Treasurer]</w:t>
      </w:r>
    </w:p>
    <w:p w14:paraId="0FF46D34" w14:textId="77777777" w:rsidR="004C0E5B" w:rsidRDefault="004C0E5B" w:rsidP="002A20A4">
      <w:pPr>
        <w:pStyle w:val="Whereas"/>
      </w:pPr>
      <w:r>
        <w:lastRenderedPageBreak/>
        <w:t>RESOLVED FURTHER, that each such office shall have the duties and responsibilities ascribed to it in the Company’s bylaws or, if not so ascribed, the duties and responsibilities traditionally ascribed to such office.</w:t>
      </w:r>
    </w:p>
    <w:p w14:paraId="2F0E127F" w14:textId="77777777" w:rsidR="004C0E5B" w:rsidRDefault="004C0E5B" w:rsidP="004C0E5B">
      <w:pPr>
        <w:pStyle w:val="Whereas"/>
      </w:pPr>
      <w:r>
        <w:t xml:space="preserve">RESOLVED FURTHER, </w:t>
      </w:r>
      <w:r w:rsidRPr="00C77BCC">
        <w:t xml:space="preserve">that </w:t>
      </w:r>
      <w:r w:rsidRPr="004C0E5B">
        <w:t>the shares of the Company shall be uncertificated.</w:t>
      </w:r>
    </w:p>
    <w:p w14:paraId="49E86B3A" w14:textId="77777777" w:rsidR="004C0E5B" w:rsidRDefault="004C0E5B" w:rsidP="004C0E5B">
      <w:pPr>
        <w:pStyle w:val="Whereas"/>
      </w:pPr>
      <w:r>
        <w:t xml:space="preserve">RESOLVED FURTHER, </w:t>
      </w:r>
      <w:r w:rsidRPr="00C77BCC">
        <w:t>that</w:t>
      </w:r>
      <w:r w:rsidR="00643C79">
        <w:t xml:space="preserve"> </w:t>
      </w:r>
      <w:r w:rsidR="00643C79" w:rsidRPr="00643C79">
        <w:t xml:space="preserve">the fiscal year of the </w:t>
      </w:r>
      <w:r w:rsidR="00643C79">
        <w:t xml:space="preserve">Company </w:t>
      </w:r>
      <w:r w:rsidR="00643C79" w:rsidRPr="00643C79">
        <w:t xml:space="preserve">shall </w:t>
      </w:r>
      <w:r w:rsidR="00643C79">
        <w:t>end</w:t>
      </w:r>
      <w:r w:rsidR="00643C79" w:rsidRPr="00643C79">
        <w:t xml:space="preserve"> on </w:t>
      </w:r>
      <w:r w:rsidR="00643C79" w:rsidRPr="00643C79">
        <w:rPr>
          <w:highlight w:val="green"/>
        </w:rPr>
        <w:t>[December 31]</w:t>
      </w:r>
      <w:r w:rsidR="00643C79" w:rsidRPr="00643C79">
        <w:t>.</w:t>
      </w:r>
    </w:p>
    <w:p w14:paraId="746668C8" w14:textId="77777777" w:rsidR="000E3CB0" w:rsidRDefault="004C0E5B" w:rsidP="002A20A4">
      <w:pPr>
        <w:pStyle w:val="Whereas"/>
      </w:pPr>
      <w:r>
        <w:t xml:space="preserve">RESOLVED FURTHER, </w:t>
      </w:r>
      <w:r w:rsidR="000E3CB0" w:rsidRPr="00C77BCC">
        <w:t xml:space="preserve">that </w:t>
      </w:r>
      <w:r w:rsidR="000E3CB0">
        <w:t>the OSU License Transaction shall be, and hereby is, authorized and approved.</w:t>
      </w:r>
    </w:p>
    <w:p w14:paraId="17CEC342" w14:textId="77777777" w:rsidR="000E3CB0" w:rsidRDefault="000E3CB0" w:rsidP="002A20A4">
      <w:pPr>
        <w:pStyle w:val="Whereas"/>
      </w:pPr>
      <w:r w:rsidRPr="002A20A4">
        <w:t xml:space="preserve">RESOLVED FURTHER, </w:t>
      </w:r>
      <w:r>
        <w:t>that each of the Company’s officers shall be, and hereby is, authorized and directed to execute and deliver the OSU License Transaction Documents.</w:t>
      </w:r>
    </w:p>
    <w:p w14:paraId="72258587" w14:textId="77777777" w:rsidR="000E3CB0" w:rsidRDefault="000E3CB0" w:rsidP="002A20A4">
      <w:pPr>
        <w:pStyle w:val="Whereas"/>
      </w:pPr>
      <w:r w:rsidRPr="002A20A4">
        <w:t xml:space="preserve">RESOLVED FURTHER, </w:t>
      </w:r>
      <w:r>
        <w:t>that the OSIF Common Stock Issuance shall be, and hereby is, authorized and approved.</w:t>
      </w:r>
    </w:p>
    <w:p w14:paraId="248081FB" w14:textId="77777777" w:rsidR="000E3CB0" w:rsidRPr="00C773FB" w:rsidRDefault="000E3CB0" w:rsidP="002A20A4">
      <w:pPr>
        <w:pStyle w:val="Whereas"/>
      </w:pPr>
      <w:r w:rsidRPr="002A20A4">
        <w:t xml:space="preserve">RESOLVED FURTHER, </w:t>
      </w:r>
      <w:r>
        <w:t>that, with respect to the OSIF Shares, the Board hereby waives the applicability of Section 6 of the Company’s by-laws with respect to any transfer of the OSIF Shares to any Affiliate (as defined in the OSU License Transaction Documents) of OSIF.</w:t>
      </w:r>
    </w:p>
    <w:p w14:paraId="7107506C" w14:textId="77777777" w:rsidR="0067351C" w:rsidRDefault="0067351C" w:rsidP="002A20A4">
      <w:pPr>
        <w:pStyle w:val="Whereas"/>
      </w:pPr>
      <w:r w:rsidRPr="002A20A4">
        <w:t>RESOLVED</w:t>
      </w:r>
      <w:r w:rsidR="000E3CB0" w:rsidRPr="002A20A4">
        <w:t xml:space="preserve"> FURTHER</w:t>
      </w:r>
      <w:r w:rsidRPr="00C77BCC">
        <w:t xml:space="preserve">, that </w:t>
      </w:r>
      <w:r>
        <w:rPr>
          <w:lang w:val="en-CA"/>
        </w:rPr>
        <w:t>the provisions o</w:t>
      </w:r>
      <w:r w:rsidR="0001628B">
        <w:rPr>
          <w:lang w:val="en-CA"/>
        </w:rPr>
        <w:t>f Section 6 of the By</w:t>
      </w:r>
      <w:r>
        <w:rPr>
          <w:lang w:val="en-CA"/>
        </w:rPr>
        <w:t>laws shall be, and hereby are, waived with respect to OSIF</w:t>
      </w:r>
      <w:r>
        <w:t>.</w:t>
      </w:r>
    </w:p>
    <w:p w14:paraId="40A5420F" w14:textId="77777777" w:rsidR="0067351C" w:rsidRDefault="0067351C" w:rsidP="002A20A4">
      <w:pPr>
        <w:pStyle w:val="Whereas"/>
      </w:pPr>
      <w:r w:rsidRPr="002A20A4">
        <w:t>RESOLVED FINALLY</w:t>
      </w:r>
      <w:r w:rsidRPr="00C77BCC">
        <w:t xml:space="preserve">, that the Company’s officers shall be, and each hereby is, authorized and directed to (1) execute and deliver each agreement, document, certificate, instrument, confirmation and/or assurance any such officer deems, in such officer’s reasonable discretion, to be necessary or desirable to effect the purposes set forth in, this Written Consent, together with any changes to any of the same as any such officer may deem, in such officer’s reasonable discretion, to be necessary or </w:t>
      </w:r>
      <w:r w:rsidRPr="002A20A4">
        <w:t>desirable</w:t>
      </w:r>
      <w:r w:rsidRPr="00C77BCC">
        <w:t>, and (2) take any action any such officer deems, in such officer’s reasonable discretion, to be necessary or desirable to effect the purposes set forth in, this Written Consent.</w:t>
      </w:r>
    </w:p>
    <w:p w14:paraId="1EE418FC" w14:textId="77777777" w:rsidR="0067351C" w:rsidRPr="0001628B" w:rsidRDefault="0067351C" w:rsidP="0001628B">
      <w:pPr>
        <w:pStyle w:val="Subtitle2"/>
      </w:pPr>
      <w:r w:rsidRPr="0001628B">
        <w:t>(signature page(s) to follow)</w:t>
      </w:r>
    </w:p>
    <w:p w14:paraId="2F9F45BA" w14:textId="77777777" w:rsidR="0067351C" w:rsidRPr="0001628B" w:rsidRDefault="0067351C" w:rsidP="0001628B">
      <w:pPr>
        <w:pStyle w:val="Subtitle2"/>
        <w:sectPr w:rsidR="0067351C" w:rsidRPr="0001628B" w:rsidSect="004D1B88">
          <w:footerReference w:type="default" r:id="rId10"/>
          <w:pgSz w:w="12240" w:h="15840" w:code="1"/>
          <w:pgMar w:top="1440" w:right="1440" w:bottom="1440" w:left="1440" w:header="720" w:footer="720" w:gutter="0"/>
          <w:cols w:space="720"/>
          <w:noEndnote/>
          <w:docGrid w:linePitch="299"/>
        </w:sectPr>
      </w:pPr>
    </w:p>
    <w:p w14:paraId="0C42C3AB" w14:textId="77777777" w:rsidR="00CA20F2" w:rsidRDefault="0067351C" w:rsidP="002A20A4">
      <w:pPr>
        <w:pStyle w:val="OpeningParagraph"/>
      </w:pPr>
      <w:r w:rsidRPr="0067351C">
        <w:lastRenderedPageBreak/>
        <w:t>IN WITNESS WHEREOF, the undersigned have executed, as of the date first set forth above, this Written Consent In Lieu of Meeting by the Directors and direct that it be filed within the Company’s proceedings.</w:t>
      </w:r>
    </w:p>
    <w:tbl>
      <w:tblPr>
        <w:tblW w:w="0" w:type="auto"/>
        <w:tblLook w:val="01E0" w:firstRow="1" w:lastRow="1" w:firstColumn="1" w:lastColumn="1" w:noHBand="0" w:noVBand="0"/>
      </w:tblPr>
      <w:tblGrid>
        <w:gridCol w:w="4666"/>
        <w:gridCol w:w="4694"/>
      </w:tblGrid>
      <w:tr w:rsidR="0067351C" w:rsidRPr="002A20A4" w14:paraId="5954057A" w14:textId="77777777" w:rsidTr="0080056B">
        <w:tc>
          <w:tcPr>
            <w:tcW w:w="4779" w:type="dxa"/>
            <w:shd w:val="clear" w:color="auto" w:fill="auto"/>
          </w:tcPr>
          <w:p w14:paraId="78593B74" w14:textId="77777777" w:rsidR="0067351C" w:rsidRPr="002A20A4" w:rsidRDefault="0067351C" w:rsidP="002A20A4"/>
        </w:tc>
        <w:tc>
          <w:tcPr>
            <w:tcW w:w="4779" w:type="dxa"/>
            <w:shd w:val="clear" w:color="auto" w:fill="auto"/>
          </w:tcPr>
          <w:p w14:paraId="124AC429" w14:textId="77777777" w:rsidR="0067351C" w:rsidRPr="002A20A4" w:rsidRDefault="0067351C" w:rsidP="002A20A4"/>
        </w:tc>
      </w:tr>
      <w:tr w:rsidR="0067351C" w:rsidRPr="002A20A4" w14:paraId="355BDECD" w14:textId="77777777" w:rsidTr="0080056B">
        <w:tc>
          <w:tcPr>
            <w:tcW w:w="4779" w:type="dxa"/>
            <w:shd w:val="clear" w:color="auto" w:fill="auto"/>
          </w:tcPr>
          <w:p w14:paraId="0762F616" w14:textId="77777777" w:rsidR="0067351C" w:rsidRPr="002A20A4" w:rsidRDefault="0067351C" w:rsidP="002A20A4"/>
        </w:tc>
        <w:tc>
          <w:tcPr>
            <w:tcW w:w="4779" w:type="dxa"/>
            <w:shd w:val="clear" w:color="auto" w:fill="auto"/>
          </w:tcPr>
          <w:p w14:paraId="7A875885" w14:textId="77777777" w:rsidR="0067351C" w:rsidRPr="002A20A4" w:rsidRDefault="0067351C" w:rsidP="002A20A4"/>
        </w:tc>
      </w:tr>
      <w:tr w:rsidR="0067351C" w:rsidRPr="002A20A4" w14:paraId="14FB5F51" w14:textId="77777777" w:rsidTr="0080056B">
        <w:tc>
          <w:tcPr>
            <w:tcW w:w="4779" w:type="dxa"/>
            <w:shd w:val="clear" w:color="auto" w:fill="auto"/>
          </w:tcPr>
          <w:p w14:paraId="207F3B50" w14:textId="77777777" w:rsidR="0067351C" w:rsidRPr="002A20A4" w:rsidRDefault="0067351C" w:rsidP="002A20A4"/>
        </w:tc>
        <w:tc>
          <w:tcPr>
            <w:tcW w:w="4779" w:type="dxa"/>
            <w:shd w:val="clear" w:color="auto" w:fill="auto"/>
          </w:tcPr>
          <w:p w14:paraId="4C132190" w14:textId="77777777" w:rsidR="0067351C" w:rsidRPr="002A20A4" w:rsidRDefault="0067351C" w:rsidP="002A20A4"/>
        </w:tc>
      </w:tr>
      <w:tr w:rsidR="0067351C" w:rsidRPr="002A20A4" w14:paraId="46D84B53" w14:textId="77777777" w:rsidTr="0080056B">
        <w:tc>
          <w:tcPr>
            <w:tcW w:w="4779" w:type="dxa"/>
            <w:shd w:val="clear" w:color="auto" w:fill="auto"/>
          </w:tcPr>
          <w:p w14:paraId="0A845D47" w14:textId="77777777" w:rsidR="0067351C" w:rsidRPr="002A20A4" w:rsidRDefault="0067351C" w:rsidP="002A20A4"/>
        </w:tc>
        <w:tc>
          <w:tcPr>
            <w:tcW w:w="4779" w:type="dxa"/>
            <w:shd w:val="clear" w:color="auto" w:fill="auto"/>
          </w:tcPr>
          <w:p w14:paraId="12FB1EC6" w14:textId="77777777" w:rsidR="0067351C" w:rsidRPr="002A20A4" w:rsidRDefault="002A20A4" w:rsidP="002A20A4">
            <w:pPr>
              <w:rPr>
                <w:u w:val="single"/>
              </w:rPr>
            </w:pPr>
            <w:r w:rsidRPr="002A20A4">
              <w:rPr>
                <w:u w:val="single"/>
              </w:rPr>
              <w:tab/>
            </w:r>
            <w:r w:rsidRPr="002A20A4">
              <w:rPr>
                <w:u w:val="single"/>
              </w:rPr>
              <w:tab/>
            </w:r>
            <w:r w:rsidRPr="002A20A4">
              <w:rPr>
                <w:u w:val="single"/>
              </w:rPr>
              <w:tab/>
            </w:r>
            <w:r w:rsidRPr="002A20A4">
              <w:rPr>
                <w:u w:val="single"/>
              </w:rPr>
              <w:tab/>
            </w:r>
            <w:r w:rsidRPr="002A20A4">
              <w:rPr>
                <w:u w:val="single"/>
              </w:rPr>
              <w:tab/>
            </w:r>
            <w:r w:rsidRPr="002A20A4">
              <w:rPr>
                <w:u w:val="single"/>
              </w:rPr>
              <w:tab/>
            </w:r>
          </w:p>
        </w:tc>
      </w:tr>
      <w:tr w:rsidR="0067351C" w:rsidRPr="002A20A4" w14:paraId="47E496A6" w14:textId="77777777" w:rsidTr="0080056B">
        <w:tc>
          <w:tcPr>
            <w:tcW w:w="4779" w:type="dxa"/>
            <w:shd w:val="clear" w:color="auto" w:fill="auto"/>
          </w:tcPr>
          <w:p w14:paraId="72CE8E3C" w14:textId="77777777" w:rsidR="0067351C" w:rsidRPr="002A20A4" w:rsidRDefault="0067351C" w:rsidP="002A20A4"/>
        </w:tc>
        <w:tc>
          <w:tcPr>
            <w:tcW w:w="4779" w:type="dxa"/>
            <w:shd w:val="clear" w:color="auto" w:fill="auto"/>
          </w:tcPr>
          <w:p w14:paraId="793380E4" w14:textId="77777777" w:rsidR="0067351C" w:rsidRPr="002A20A4" w:rsidRDefault="0067351C" w:rsidP="002A20A4">
            <w:r w:rsidRPr="002A20A4">
              <w:rPr>
                <w:highlight w:val="green"/>
              </w:rPr>
              <w:t>[</w:t>
            </w:r>
            <w:r w:rsidR="00097B69" w:rsidRPr="002A20A4">
              <w:rPr>
                <w:highlight w:val="green"/>
              </w:rPr>
              <w:t xml:space="preserve">Director #1 </w:t>
            </w:r>
            <w:r w:rsidRPr="002A20A4">
              <w:rPr>
                <w:highlight w:val="green"/>
              </w:rPr>
              <w:t>Name]</w:t>
            </w:r>
            <w:r w:rsidRPr="002A20A4">
              <w:tab/>
            </w:r>
            <w:r w:rsidR="002A20A4" w:rsidRPr="002A20A4">
              <w:tab/>
            </w:r>
            <w:r w:rsidR="002A20A4" w:rsidRPr="002A20A4">
              <w:tab/>
            </w:r>
            <w:r w:rsidRPr="002A20A4">
              <w:t>Date</w:t>
            </w:r>
          </w:p>
        </w:tc>
      </w:tr>
      <w:tr w:rsidR="0067351C" w:rsidRPr="002A20A4" w14:paraId="280C057F" w14:textId="77777777" w:rsidTr="0080056B">
        <w:tc>
          <w:tcPr>
            <w:tcW w:w="4779" w:type="dxa"/>
            <w:shd w:val="clear" w:color="auto" w:fill="auto"/>
          </w:tcPr>
          <w:p w14:paraId="277446D5" w14:textId="77777777" w:rsidR="0067351C" w:rsidRPr="002A20A4" w:rsidRDefault="0067351C" w:rsidP="002A20A4"/>
        </w:tc>
        <w:tc>
          <w:tcPr>
            <w:tcW w:w="4779" w:type="dxa"/>
            <w:shd w:val="clear" w:color="auto" w:fill="auto"/>
          </w:tcPr>
          <w:p w14:paraId="32CE1BC4" w14:textId="77777777" w:rsidR="0067351C" w:rsidRPr="002A20A4" w:rsidRDefault="0067351C" w:rsidP="002A20A4"/>
        </w:tc>
      </w:tr>
      <w:tr w:rsidR="0067351C" w:rsidRPr="002A20A4" w14:paraId="39A054FF" w14:textId="77777777" w:rsidTr="0080056B">
        <w:tc>
          <w:tcPr>
            <w:tcW w:w="4779" w:type="dxa"/>
            <w:shd w:val="clear" w:color="auto" w:fill="auto"/>
          </w:tcPr>
          <w:p w14:paraId="703BA410" w14:textId="77777777" w:rsidR="0067351C" w:rsidRPr="002A20A4" w:rsidRDefault="0067351C" w:rsidP="002A20A4"/>
        </w:tc>
        <w:tc>
          <w:tcPr>
            <w:tcW w:w="4779" w:type="dxa"/>
            <w:shd w:val="clear" w:color="auto" w:fill="auto"/>
          </w:tcPr>
          <w:p w14:paraId="3B11EC3B" w14:textId="77777777" w:rsidR="0067351C" w:rsidRPr="002A20A4" w:rsidRDefault="0067351C" w:rsidP="002A20A4"/>
        </w:tc>
      </w:tr>
      <w:tr w:rsidR="0067351C" w:rsidRPr="002A20A4" w14:paraId="77CA8C45" w14:textId="77777777" w:rsidTr="0080056B">
        <w:tc>
          <w:tcPr>
            <w:tcW w:w="4779" w:type="dxa"/>
            <w:shd w:val="clear" w:color="auto" w:fill="auto"/>
          </w:tcPr>
          <w:p w14:paraId="56E99201" w14:textId="77777777" w:rsidR="0067351C" w:rsidRPr="002A20A4" w:rsidRDefault="0067351C" w:rsidP="002A20A4"/>
        </w:tc>
        <w:tc>
          <w:tcPr>
            <w:tcW w:w="4779" w:type="dxa"/>
            <w:shd w:val="clear" w:color="auto" w:fill="auto"/>
          </w:tcPr>
          <w:p w14:paraId="59930242" w14:textId="77777777" w:rsidR="0067351C" w:rsidRPr="002A20A4" w:rsidRDefault="0067351C" w:rsidP="002A20A4"/>
        </w:tc>
      </w:tr>
      <w:tr w:rsidR="0067351C" w:rsidRPr="002A20A4" w14:paraId="6C6441E8" w14:textId="77777777" w:rsidTr="0080056B">
        <w:tc>
          <w:tcPr>
            <w:tcW w:w="4779" w:type="dxa"/>
            <w:shd w:val="clear" w:color="auto" w:fill="auto"/>
          </w:tcPr>
          <w:p w14:paraId="30741B4B" w14:textId="77777777" w:rsidR="0067351C" w:rsidRPr="002A20A4" w:rsidRDefault="0067351C" w:rsidP="002A20A4"/>
        </w:tc>
        <w:tc>
          <w:tcPr>
            <w:tcW w:w="4779" w:type="dxa"/>
            <w:shd w:val="clear" w:color="auto" w:fill="auto"/>
          </w:tcPr>
          <w:p w14:paraId="7147D932" w14:textId="77777777" w:rsidR="0067351C" w:rsidRPr="002A20A4" w:rsidRDefault="002A20A4" w:rsidP="002A20A4">
            <w:r w:rsidRPr="002A20A4">
              <w:rPr>
                <w:u w:val="single"/>
              </w:rPr>
              <w:tab/>
            </w:r>
            <w:r w:rsidRPr="002A20A4">
              <w:rPr>
                <w:u w:val="single"/>
              </w:rPr>
              <w:tab/>
            </w:r>
            <w:r w:rsidRPr="002A20A4">
              <w:rPr>
                <w:u w:val="single"/>
              </w:rPr>
              <w:tab/>
            </w:r>
            <w:r w:rsidRPr="002A20A4">
              <w:rPr>
                <w:u w:val="single"/>
              </w:rPr>
              <w:tab/>
            </w:r>
            <w:r w:rsidRPr="002A20A4">
              <w:rPr>
                <w:u w:val="single"/>
              </w:rPr>
              <w:tab/>
            </w:r>
            <w:r w:rsidRPr="002A20A4">
              <w:rPr>
                <w:u w:val="single"/>
              </w:rPr>
              <w:tab/>
            </w:r>
          </w:p>
        </w:tc>
      </w:tr>
      <w:tr w:rsidR="0067351C" w:rsidRPr="002A20A4" w14:paraId="4FD900D8" w14:textId="77777777" w:rsidTr="0080056B">
        <w:tc>
          <w:tcPr>
            <w:tcW w:w="4779" w:type="dxa"/>
            <w:shd w:val="clear" w:color="auto" w:fill="auto"/>
          </w:tcPr>
          <w:p w14:paraId="5D414D1A" w14:textId="77777777" w:rsidR="0067351C" w:rsidRPr="002A20A4" w:rsidRDefault="0067351C" w:rsidP="002A20A4"/>
        </w:tc>
        <w:tc>
          <w:tcPr>
            <w:tcW w:w="4779" w:type="dxa"/>
            <w:shd w:val="clear" w:color="auto" w:fill="auto"/>
          </w:tcPr>
          <w:p w14:paraId="2D37C6F9" w14:textId="77777777" w:rsidR="0067351C" w:rsidRPr="002A20A4" w:rsidRDefault="0067351C" w:rsidP="002A20A4">
            <w:r w:rsidRPr="002A20A4">
              <w:rPr>
                <w:highlight w:val="green"/>
              </w:rPr>
              <w:t>[</w:t>
            </w:r>
            <w:r w:rsidR="00097B69" w:rsidRPr="002A20A4">
              <w:rPr>
                <w:highlight w:val="green"/>
              </w:rPr>
              <w:t>Director #2 Name</w:t>
            </w:r>
            <w:r w:rsidRPr="002A20A4">
              <w:rPr>
                <w:highlight w:val="green"/>
              </w:rPr>
              <w:t>]</w:t>
            </w:r>
            <w:r w:rsidRPr="002A20A4">
              <w:tab/>
            </w:r>
            <w:r w:rsidR="002A20A4" w:rsidRPr="002A20A4">
              <w:tab/>
            </w:r>
            <w:r w:rsidR="002A20A4" w:rsidRPr="002A20A4">
              <w:tab/>
            </w:r>
            <w:r w:rsidRPr="002A20A4">
              <w:t>Date</w:t>
            </w:r>
          </w:p>
        </w:tc>
      </w:tr>
      <w:tr w:rsidR="0067351C" w:rsidRPr="002A20A4" w14:paraId="0EBC059F" w14:textId="77777777" w:rsidTr="0080056B">
        <w:tc>
          <w:tcPr>
            <w:tcW w:w="4779" w:type="dxa"/>
            <w:shd w:val="clear" w:color="auto" w:fill="auto"/>
          </w:tcPr>
          <w:p w14:paraId="530235C2" w14:textId="77777777" w:rsidR="0067351C" w:rsidRPr="002A20A4" w:rsidRDefault="0067351C" w:rsidP="002A20A4"/>
        </w:tc>
        <w:tc>
          <w:tcPr>
            <w:tcW w:w="4779" w:type="dxa"/>
            <w:shd w:val="clear" w:color="auto" w:fill="auto"/>
          </w:tcPr>
          <w:p w14:paraId="16D544C5" w14:textId="77777777" w:rsidR="0067351C" w:rsidRPr="002A20A4" w:rsidRDefault="0067351C" w:rsidP="002A20A4"/>
        </w:tc>
      </w:tr>
      <w:tr w:rsidR="0067351C" w:rsidRPr="002A20A4" w14:paraId="0EE13753" w14:textId="77777777" w:rsidTr="0080056B">
        <w:tc>
          <w:tcPr>
            <w:tcW w:w="4779" w:type="dxa"/>
            <w:shd w:val="clear" w:color="auto" w:fill="auto"/>
          </w:tcPr>
          <w:p w14:paraId="5E30663F" w14:textId="77777777" w:rsidR="0067351C" w:rsidRPr="002A20A4" w:rsidRDefault="0067351C" w:rsidP="002A20A4"/>
        </w:tc>
        <w:tc>
          <w:tcPr>
            <w:tcW w:w="4779" w:type="dxa"/>
            <w:shd w:val="clear" w:color="auto" w:fill="auto"/>
          </w:tcPr>
          <w:p w14:paraId="01CF75A7" w14:textId="77777777" w:rsidR="0067351C" w:rsidRPr="002A20A4" w:rsidRDefault="0067351C" w:rsidP="002A20A4"/>
        </w:tc>
      </w:tr>
      <w:tr w:rsidR="0067351C" w:rsidRPr="002A20A4" w14:paraId="6D85C95A" w14:textId="77777777" w:rsidTr="0080056B">
        <w:tc>
          <w:tcPr>
            <w:tcW w:w="4779" w:type="dxa"/>
            <w:shd w:val="clear" w:color="auto" w:fill="auto"/>
          </w:tcPr>
          <w:p w14:paraId="711432B5" w14:textId="77777777" w:rsidR="0067351C" w:rsidRPr="002A20A4" w:rsidRDefault="0067351C" w:rsidP="002A20A4"/>
        </w:tc>
        <w:tc>
          <w:tcPr>
            <w:tcW w:w="4779" w:type="dxa"/>
            <w:shd w:val="clear" w:color="auto" w:fill="auto"/>
          </w:tcPr>
          <w:p w14:paraId="2EEA4C81" w14:textId="77777777" w:rsidR="0067351C" w:rsidRPr="002A20A4" w:rsidRDefault="0067351C" w:rsidP="002A20A4"/>
        </w:tc>
      </w:tr>
      <w:tr w:rsidR="0067351C" w:rsidRPr="002A20A4" w14:paraId="47252D77" w14:textId="77777777" w:rsidTr="0080056B">
        <w:tc>
          <w:tcPr>
            <w:tcW w:w="4779" w:type="dxa"/>
            <w:shd w:val="clear" w:color="auto" w:fill="auto"/>
          </w:tcPr>
          <w:p w14:paraId="408A6F64" w14:textId="77777777" w:rsidR="0067351C" w:rsidRPr="002A20A4" w:rsidRDefault="0067351C" w:rsidP="002A20A4"/>
        </w:tc>
        <w:tc>
          <w:tcPr>
            <w:tcW w:w="4779" w:type="dxa"/>
            <w:shd w:val="clear" w:color="auto" w:fill="auto"/>
          </w:tcPr>
          <w:p w14:paraId="19E0262C" w14:textId="77777777" w:rsidR="0067351C" w:rsidRPr="002A20A4" w:rsidRDefault="002A20A4" w:rsidP="002A20A4">
            <w:r w:rsidRPr="002A20A4">
              <w:rPr>
                <w:u w:val="single"/>
              </w:rPr>
              <w:tab/>
            </w:r>
            <w:r w:rsidRPr="002A20A4">
              <w:rPr>
                <w:u w:val="single"/>
              </w:rPr>
              <w:tab/>
            </w:r>
            <w:r w:rsidRPr="002A20A4">
              <w:rPr>
                <w:u w:val="single"/>
              </w:rPr>
              <w:tab/>
            </w:r>
            <w:r w:rsidRPr="002A20A4">
              <w:rPr>
                <w:u w:val="single"/>
              </w:rPr>
              <w:tab/>
            </w:r>
            <w:r w:rsidRPr="002A20A4">
              <w:rPr>
                <w:u w:val="single"/>
              </w:rPr>
              <w:tab/>
            </w:r>
            <w:r w:rsidRPr="002A20A4">
              <w:rPr>
                <w:u w:val="single"/>
              </w:rPr>
              <w:tab/>
            </w:r>
          </w:p>
        </w:tc>
      </w:tr>
      <w:tr w:rsidR="0067351C" w:rsidRPr="002A20A4" w14:paraId="2AA4910C" w14:textId="77777777" w:rsidTr="0080056B">
        <w:tc>
          <w:tcPr>
            <w:tcW w:w="4779" w:type="dxa"/>
            <w:shd w:val="clear" w:color="auto" w:fill="auto"/>
          </w:tcPr>
          <w:p w14:paraId="784E1302" w14:textId="77777777" w:rsidR="0067351C" w:rsidRPr="002A20A4" w:rsidRDefault="0067351C" w:rsidP="002A20A4"/>
        </w:tc>
        <w:tc>
          <w:tcPr>
            <w:tcW w:w="4779" w:type="dxa"/>
            <w:shd w:val="clear" w:color="auto" w:fill="auto"/>
          </w:tcPr>
          <w:p w14:paraId="663C1954" w14:textId="77777777" w:rsidR="0067351C" w:rsidRPr="002A20A4" w:rsidRDefault="0067351C" w:rsidP="002A20A4">
            <w:r w:rsidRPr="002A20A4">
              <w:rPr>
                <w:highlight w:val="green"/>
              </w:rPr>
              <w:t>[</w:t>
            </w:r>
            <w:r w:rsidR="00097B69" w:rsidRPr="002A20A4">
              <w:rPr>
                <w:highlight w:val="green"/>
              </w:rPr>
              <w:t>Director #2 Name</w:t>
            </w:r>
            <w:r w:rsidRPr="002A20A4">
              <w:rPr>
                <w:highlight w:val="green"/>
              </w:rPr>
              <w:t>]</w:t>
            </w:r>
            <w:r w:rsidR="002A20A4" w:rsidRPr="002A20A4">
              <w:tab/>
            </w:r>
            <w:r w:rsidR="002A20A4" w:rsidRPr="002A20A4">
              <w:tab/>
            </w:r>
            <w:r w:rsidRPr="002A20A4">
              <w:tab/>
              <w:t>Date</w:t>
            </w:r>
          </w:p>
        </w:tc>
      </w:tr>
    </w:tbl>
    <w:p w14:paraId="065D318F" w14:textId="77777777" w:rsidR="000E3CB0" w:rsidRDefault="000E3CB0">
      <w:pPr>
        <w:ind w:firstLine="720"/>
        <w:jc w:val="both"/>
        <w:rPr>
          <w:rFonts w:cstheme="minorHAnsi"/>
          <w:color w:val="000000"/>
          <w:szCs w:val="22"/>
        </w:rPr>
        <w:sectPr w:rsidR="000E3CB0">
          <w:footerReference w:type="default" r:id="rId11"/>
          <w:footerReference w:type="first" r:id="rId12"/>
          <w:pgSz w:w="12240" w:h="15840"/>
          <w:pgMar w:top="1440" w:right="1440" w:bottom="1440" w:left="1440" w:header="720" w:footer="720" w:gutter="0"/>
          <w:cols w:space="720"/>
          <w:docGrid w:linePitch="360"/>
        </w:sectPr>
      </w:pPr>
    </w:p>
    <w:p w14:paraId="4042F744" w14:textId="77777777" w:rsidR="00CA20F2" w:rsidRDefault="000E3CB0" w:rsidP="000E3CB0">
      <w:pPr>
        <w:pStyle w:val="Subtitle2"/>
      </w:pPr>
      <w:r>
        <w:t>Exhibit A</w:t>
      </w:r>
    </w:p>
    <w:p w14:paraId="6414CE02" w14:textId="77777777" w:rsidR="000E3CB0" w:rsidRDefault="000E3CB0" w:rsidP="000E3CB0">
      <w:pPr>
        <w:pStyle w:val="Subtitle2"/>
      </w:pPr>
      <w:r>
        <w:t>License Agreement</w:t>
      </w:r>
    </w:p>
    <w:p w14:paraId="0D30088F" w14:textId="77777777" w:rsidR="000E3CB0" w:rsidRDefault="000E3CB0" w:rsidP="000E3CB0">
      <w:pPr>
        <w:pStyle w:val="Subtitle2"/>
      </w:pPr>
      <w:r>
        <w:t>(see attached)</w:t>
      </w:r>
    </w:p>
    <w:p w14:paraId="06C503A9" w14:textId="77777777" w:rsidR="000E3CB0" w:rsidRDefault="000E3CB0" w:rsidP="000E3CB0">
      <w:pPr>
        <w:pStyle w:val="Subtitle2"/>
        <w:sectPr w:rsidR="000E3CB0">
          <w:footerReference w:type="default" r:id="rId13"/>
          <w:pgSz w:w="12240" w:h="15840"/>
          <w:pgMar w:top="1440" w:right="1440" w:bottom="1440" w:left="1440" w:header="720" w:footer="720" w:gutter="0"/>
          <w:cols w:space="720"/>
          <w:docGrid w:linePitch="360"/>
        </w:sectPr>
      </w:pPr>
    </w:p>
    <w:p w14:paraId="4F2A163A" w14:textId="77777777" w:rsidR="000E3CB0" w:rsidRDefault="000E3CB0" w:rsidP="000E3CB0">
      <w:pPr>
        <w:pStyle w:val="Subtitle2"/>
      </w:pPr>
      <w:r>
        <w:t>Exhibit B</w:t>
      </w:r>
    </w:p>
    <w:p w14:paraId="1CA392E1" w14:textId="77777777" w:rsidR="000E3CB0" w:rsidRDefault="00643C79" w:rsidP="000E3CB0">
      <w:pPr>
        <w:pStyle w:val="Subtitle2"/>
      </w:pPr>
      <w:r>
        <w:t xml:space="preserve">OSIF </w:t>
      </w:r>
      <w:r w:rsidR="000E3CB0">
        <w:t>Rights Agreement</w:t>
      </w:r>
    </w:p>
    <w:p w14:paraId="4A46731E" w14:textId="77777777" w:rsidR="000E3CB0" w:rsidRDefault="000E3CB0" w:rsidP="000E3CB0">
      <w:pPr>
        <w:pStyle w:val="Subtitle2"/>
      </w:pPr>
      <w:r>
        <w:t>(see attached)</w:t>
      </w:r>
    </w:p>
    <w:sectPr w:rsidR="000E3C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BE9B8" w14:textId="77777777" w:rsidR="00E458D6" w:rsidRDefault="00E458D6">
      <w:r>
        <w:separator/>
      </w:r>
    </w:p>
  </w:endnote>
  <w:endnote w:type="continuationSeparator" w:id="0">
    <w:p w14:paraId="27C8C222" w14:textId="77777777" w:rsidR="00E458D6" w:rsidRDefault="00E4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026948"/>
      <w:docPartObj>
        <w:docPartGallery w:val="Page Numbers (Bottom of Page)"/>
        <w:docPartUnique/>
      </w:docPartObj>
    </w:sdtPr>
    <w:sdtEndPr/>
    <w:sdtContent>
      <w:p w14:paraId="0DB0DB39" w14:textId="77777777" w:rsidR="0067351C" w:rsidRPr="00657638" w:rsidRDefault="002A20A4" w:rsidP="00657638">
        <w:pPr>
          <w:pStyle w:val="Footer"/>
          <w:rPr>
            <w:rStyle w:val="PageNumber"/>
          </w:rPr>
        </w:pPr>
        <w:r>
          <w:t>4836-4160-1162</w:t>
        </w:r>
        <w:r w:rsidR="0067351C" w:rsidRPr="00657638">
          <w:tab/>
        </w:r>
        <w:r w:rsidR="0067351C" w:rsidRPr="00657638">
          <w:fldChar w:fldCharType="begin"/>
        </w:r>
        <w:r w:rsidR="0067351C" w:rsidRPr="00657638">
          <w:instrText xml:space="preserve"> PAGE   \* MERGEFORMAT </w:instrText>
        </w:r>
        <w:r w:rsidR="0067351C" w:rsidRPr="00657638">
          <w:fldChar w:fldCharType="separate"/>
        </w:r>
        <w:r w:rsidR="004D4516">
          <w:rPr>
            <w:noProof/>
          </w:rPr>
          <w:t>1</w:t>
        </w:r>
        <w:r w:rsidR="0067351C" w:rsidRPr="00657638">
          <w:fldChar w:fldCharType="end"/>
        </w:r>
        <w:r w:rsidR="0067351C" w:rsidRPr="00657638">
          <w:tab/>
          <w:t>Directors’ Consent</w:t>
        </w:r>
        <w:r w:rsidR="006A7ED9">
          <w:t xml:space="preserve"> – OSIF License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388828"/>
      <w:docPartObj>
        <w:docPartGallery w:val="Page Numbers (Bottom of Page)"/>
        <w:docPartUnique/>
      </w:docPartObj>
    </w:sdtPr>
    <w:sdtEndPr/>
    <w:sdtContent>
      <w:p w14:paraId="510B846A" w14:textId="77777777" w:rsidR="006A7ED9" w:rsidRPr="00657638" w:rsidRDefault="002A20A4" w:rsidP="00657638">
        <w:pPr>
          <w:pStyle w:val="Footer"/>
          <w:rPr>
            <w:rStyle w:val="PageNumber"/>
          </w:rPr>
        </w:pPr>
        <w:r>
          <w:t>4836-4160-1162</w:t>
        </w:r>
        <w:r w:rsidR="006A7ED9" w:rsidRPr="00657638">
          <w:tab/>
        </w:r>
        <w:r w:rsidR="006A7ED9" w:rsidRPr="00657638">
          <w:fldChar w:fldCharType="begin"/>
        </w:r>
        <w:r w:rsidR="006A7ED9" w:rsidRPr="00657638">
          <w:instrText xml:space="preserve"> PAGE   \* MERGEFORMAT </w:instrText>
        </w:r>
        <w:r w:rsidR="006A7ED9" w:rsidRPr="00657638">
          <w:fldChar w:fldCharType="separate"/>
        </w:r>
        <w:r w:rsidR="004D4516">
          <w:rPr>
            <w:noProof/>
          </w:rPr>
          <w:t>3</w:t>
        </w:r>
        <w:r w:rsidR="006A7ED9" w:rsidRPr="00657638">
          <w:fldChar w:fldCharType="end"/>
        </w:r>
        <w:r w:rsidR="006A7ED9" w:rsidRPr="00657638">
          <w:tab/>
          <w:t>Directors’ Consent</w:t>
        </w:r>
        <w:r w:rsidR="006A7ED9">
          <w:t xml:space="preserve"> – OSIF License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AF0B0" w14:textId="77777777" w:rsidR="00CA20F2" w:rsidRDefault="00264967">
    <w:pPr>
      <w:pStyle w:val="Footer"/>
      <w:rPr>
        <w:noProof/>
        <w:szCs w:val="18"/>
      </w:rPr>
    </w:pPr>
    <w:r>
      <w:rPr>
        <w:rStyle w:val="DocID"/>
      </w:rPr>
      <w:fldChar w:fldCharType="begin"/>
    </w:r>
    <w:r>
      <w:rPr>
        <w:rStyle w:val="DocID"/>
      </w:rPr>
      <w:instrText xml:space="preserve"> DOCPROPERTY "DocID" \* MERGEFORMAT </w:instrText>
    </w:r>
    <w:r>
      <w:rPr>
        <w:rStyle w:val="DocID"/>
      </w:rPr>
      <w:fldChar w:fldCharType="separate"/>
    </w:r>
    <w:r w:rsidR="002A20A4">
      <w:rPr>
        <w:rStyle w:val="DocID"/>
      </w:rPr>
      <w:t>4817-5235-1624</w:t>
    </w:r>
    <w:r>
      <w:rPr>
        <w:rStyle w:val="DocID"/>
      </w:rPr>
      <w:fldChar w:fldCharType="end"/>
    </w:r>
    <w:r>
      <w:rPr>
        <w:szCs w:val="18"/>
      </w:rPr>
      <w:tab/>
    </w:r>
    <w:r>
      <w:rPr>
        <w:szCs w:val="18"/>
      </w:rPr>
      <w:fldChar w:fldCharType="begin"/>
    </w:r>
    <w:r>
      <w:rPr>
        <w:szCs w:val="18"/>
      </w:rPr>
      <w:instrText xml:space="preserve"> PAGE   \* MERGEFORMAT </w:instrText>
    </w:r>
    <w:r>
      <w:rPr>
        <w:szCs w:val="18"/>
      </w:rPr>
      <w:fldChar w:fldCharType="separate"/>
    </w:r>
    <w:r>
      <w:rPr>
        <w:noProof/>
        <w:szCs w:val="18"/>
      </w:rPr>
      <w:t>1</w:t>
    </w:r>
    <w:r>
      <w:rPr>
        <w:noProof/>
        <w:szCs w:val="18"/>
      </w:rPr>
      <w:fldChar w:fldCharType="end"/>
    </w:r>
    <w:r>
      <w:rPr>
        <w:noProof/>
        <w:szCs w:val="18"/>
      </w:rPr>
      <w:tab/>
      <w:t xml:space="preserve">Unanimous Written Consent in Lieu of </w:t>
    </w:r>
  </w:p>
  <w:p w14:paraId="6DD07683" w14:textId="77777777" w:rsidR="00CA20F2" w:rsidRDefault="00264967">
    <w:pPr>
      <w:pStyle w:val="Footer"/>
      <w:rPr>
        <w:noProof/>
        <w:szCs w:val="18"/>
      </w:rPr>
    </w:pPr>
    <w:r>
      <w:rPr>
        <w:noProof/>
        <w:szCs w:val="18"/>
      </w:rPr>
      <w:tab/>
    </w:r>
    <w:r>
      <w:rPr>
        <w:noProof/>
        <w:szCs w:val="18"/>
      </w:rPr>
      <w:tab/>
      <w:t>First Meeting of Board of Directors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818040"/>
      <w:docPartObj>
        <w:docPartGallery w:val="Page Numbers (Bottom of Page)"/>
        <w:docPartUnique/>
      </w:docPartObj>
    </w:sdtPr>
    <w:sdtEndPr/>
    <w:sdtContent>
      <w:p w14:paraId="75CAD688" w14:textId="77777777" w:rsidR="006A7ED9" w:rsidRPr="00657638" w:rsidRDefault="002A20A4" w:rsidP="00657638">
        <w:pPr>
          <w:pStyle w:val="Footer"/>
          <w:rPr>
            <w:rStyle w:val="PageNumber"/>
          </w:rPr>
        </w:pPr>
        <w:r>
          <w:t>4836-4160-1162</w:t>
        </w:r>
        <w:r w:rsidR="006A7ED9" w:rsidRPr="00657638">
          <w:tab/>
        </w:r>
        <w:r w:rsidR="006A7ED9" w:rsidRPr="00657638">
          <w:tab/>
          <w:t>Directors’ Consent</w:t>
        </w:r>
        <w:r w:rsidR="006A7ED9">
          <w:t xml:space="preserve"> – OSIF License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48F68" w14:textId="77777777" w:rsidR="00E458D6" w:rsidRDefault="00E458D6">
      <w:r>
        <w:separator/>
      </w:r>
    </w:p>
  </w:footnote>
  <w:footnote w:type="continuationSeparator" w:id="0">
    <w:p w14:paraId="521826A9" w14:textId="77777777" w:rsidR="00E458D6" w:rsidRDefault="00E4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4DADFA0"/>
    <w:lvl w:ilvl="0">
      <w:start w:val="1"/>
      <w:numFmt w:val="decimal"/>
      <w:lvlText w:val="%1."/>
      <w:lvlJc w:val="left"/>
      <w:pPr>
        <w:tabs>
          <w:tab w:val="num" w:pos="360"/>
        </w:tabs>
        <w:ind w:left="360" w:hanging="360"/>
      </w:pPr>
    </w:lvl>
  </w:abstractNum>
  <w:abstractNum w:abstractNumId="1" w15:restartNumberingAfterBreak="0">
    <w:nsid w:val="1A323267"/>
    <w:multiLevelType w:val="singleLevel"/>
    <w:tmpl w:val="2408CBAC"/>
    <w:lvl w:ilvl="0">
      <w:start w:val="1"/>
      <w:numFmt w:val="decimal"/>
      <w:pStyle w:val="hwdNum1stD"/>
      <w:lvlText w:val="%1."/>
      <w:lvlJc w:val="left"/>
      <w:pPr>
        <w:tabs>
          <w:tab w:val="num" w:pos="1080"/>
        </w:tabs>
        <w:ind w:firstLine="720"/>
      </w:pPr>
    </w:lvl>
  </w:abstractNum>
  <w:abstractNum w:abstractNumId="2" w15:restartNumberingAfterBreak="0">
    <w:nsid w:val="2F546029"/>
    <w:multiLevelType w:val="singleLevel"/>
    <w:tmpl w:val="5DAADFCC"/>
    <w:lvl w:ilvl="0">
      <w:start w:val="1"/>
      <w:numFmt w:val="decimal"/>
      <w:pStyle w:val="hwdNum1st"/>
      <w:lvlText w:val="%1."/>
      <w:lvlJc w:val="left"/>
      <w:pPr>
        <w:tabs>
          <w:tab w:val="num" w:pos="1080"/>
        </w:tabs>
        <w:ind w:firstLine="720"/>
      </w:pPr>
    </w:lvl>
  </w:abstractNum>
  <w:abstractNum w:abstractNumId="3" w15:restartNumberingAfterBreak="0">
    <w:nsid w:val="71B1608C"/>
    <w:multiLevelType w:val="singleLevel"/>
    <w:tmpl w:val="1BB2BD92"/>
    <w:lvl w:ilvl="0">
      <w:start w:val="1"/>
      <w:numFmt w:val="decimal"/>
      <w:pStyle w:val="hwdNumber"/>
      <w:lvlText w:val="%1."/>
      <w:lvlJc w:val="left"/>
      <w:pPr>
        <w:tabs>
          <w:tab w:val="num" w:pos="720"/>
        </w:tabs>
        <w:ind w:left="720" w:hanging="7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True"/>
    <w:docVar w:name="DateRemoved" w:val="True"/>
    <w:docVar w:name="DocIDAllPagesExceptFirst" w:val="False"/>
    <w:docVar w:name="DocIDAuthor" w:val="False"/>
    <w:docVar w:name="DocIDClientMatter" w:val="False"/>
    <w:docVar w:name="DocIDCursor" w:val="True"/>
    <w:docVar w:name="DocIDDate" w:val="Fals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Style" w:val="L{87C22994-87FF-4E51-9563-5D90C03B8D99}㔴"/>
    <w:docVar w:name="DocIDTime" w:val="False"/>
    <w:docVar w:name="DocIDType" w:val="AllPages"/>
    <w:docVar w:name="DocIDTypist" w:val="False"/>
    <w:docVar w:name="DocIDVersion" w:val="False"/>
    <w:docVar w:name="DOCX97_10" w:val="&lt;"/>
    <w:docVar w:name="DOCX97_26" w:val="w:docVa"/>
    <w:docVar w:name="DOCX97_31" w:val="0婢ྯA㵸甲㶀申㶈甴㶐电㶘甶㶠男㶨甸ᤈ疃ᰠᴘX)㶰甹㶸町ቝኑዌጋ⑛≫⊡⊢⊣⊤⋌⋍⋎⋐⋑⋨⋩⋬⌌⌍⌢⌣⌤⌥⌧⌨〈⌲⌳⍓⍔⍮⍯⎊⎋⎓⎪⎫⎬⎭⏕⏖⏱⏲⏳⏴␜␝␰␱␵⑘"/>
    <w:docVar w:name="DOCX97_45" w:val="deem advisable; that such officers or officer hereby are authorized to perform, on behalf of the Corporation and its name, any and a"/>
    <w:docVar w:name="DraftRemoved" w:val="True"/>
    <w:docVar w:name="LegacyDocIDRemoved" w:val="True"/>
    <w:docVar w:name="TimeRemoved" w:val="True"/>
  </w:docVars>
  <w:rsids>
    <w:rsidRoot w:val="00CA20F2"/>
    <w:rsid w:val="000042CC"/>
    <w:rsid w:val="0001628B"/>
    <w:rsid w:val="00097B69"/>
    <w:rsid w:val="000E3CB0"/>
    <w:rsid w:val="00164531"/>
    <w:rsid w:val="00264967"/>
    <w:rsid w:val="00294923"/>
    <w:rsid w:val="002A20A4"/>
    <w:rsid w:val="00320AE5"/>
    <w:rsid w:val="00325D1E"/>
    <w:rsid w:val="003E0179"/>
    <w:rsid w:val="004C0E5B"/>
    <w:rsid w:val="004D4516"/>
    <w:rsid w:val="004F6F12"/>
    <w:rsid w:val="00554805"/>
    <w:rsid w:val="00643C79"/>
    <w:rsid w:val="0067351C"/>
    <w:rsid w:val="00683D81"/>
    <w:rsid w:val="006A7ED9"/>
    <w:rsid w:val="00726DAE"/>
    <w:rsid w:val="009411E2"/>
    <w:rsid w:val="00952E7E"/>
    <w:rsid w:val="009C4A7F"/>
    <w:rsid w:val="00A571D4"/>
    <w:rsid w:val="00C4796F"/>
    <w:rsid w:val="00CA20F2"/>
    <w:rsid w:val="00DA4323"/>
    <w:rsid w:val="00E4119B"/>
    <w:rsid w:val="00E4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DC6C7E"/>
  <w15:docId w15:val="{7767148D-F46F-4175-9978-C873323E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0A4"/>
    <w:rPr>
      <w:rFonts w:asciiTheme="minorHAnsi" w:hAnsiTheme="minorHAnsi"/>
      <w:sz w:val="22"/>
      <w:szCs w:val="24"/>
    </w:rPr>
  </w:style>
  <w:style w:type="paragraph" w:styleId="Heading1">
    <w:name w:val="heading 1"/>
    <w:basedOn w:val="Normal"/>
    <w:qFormat/>
    <w:pPr>
      <w:keepNext/>
      <w:suppressAutoHyphens/>
      <w:spacing w:after="240"/>
      <w:outlineLvl w:val="0"/>
    </w:pPr>
  </w:style>
  <w:style w:type="paragraph" w:styleId="Heading2">
    <w:name w:val="heading 2"/>
    <w:basedOn w:val="Normal"/>
    <w:qFormat/>
    <w:pPr>
      <w:suppressAutoHyphens/>
      <w:spacing w:after="240"/>
      <w:outlineLvl w:val="1"/>
    </w:pPr>
  </w:style>
  <w:style w:type="paragraph" w:styleId="Heading3">
    <w:name w:val="heading 3"/>
    <w:basedOn w:val="Normal"/>
    <w:qFormat/>
    <w:pPr>
      <w:suppressAutoHyphens/>
      <w:spacing w:after="240"/>
      <w:outlineLvl w:val="2"/>
    </w:pPr>
  </w:style>
  <w:style w:type="paragraph" w:styleId="Heading4">
    <w:name w:val="heading 4"/>
    <w:basedOn w:val="Normal"/>
    <w:qFormat/>
    <w:pPr>
      <w:tabs>
        <w:tab w:val="left" w:pos="1440"/>
      </w:tabs>
      <w:suppressAutoHyphens/>
      <w:spacing w:after="240"/>
      <w:outlineLvl w:val="3"/>
    </w:pPr>
  </w:style>
  <w:style w:type="paragraph" w:styleId="Heading5">
    <w:name w:val="heading 5"/>
    <w:basedOn w:val="Normal"/>
    <w:qFormat/>
    <w:pPr>
      <w:suppressAutoHyphens/>
      <w:spacing w:after="240"/>
      <w:outlineLvl w:val="4"/>
    </w:pPr>
  </w:style>
  <w:style w:type="paragraph" w:styleId="Heading6">
    <w:name w:val="heading 6"/>
    <w:basedOn w:val="Normal"/>
    <w:qFormat/>
    <w:pPr>
      <w:suppressAutoHyphens/>
      <w:spacing w:after="240"/>
      <w:outlineLvl w:val="5"/>
    </w:pPr>
  </w:style>
  <w:style w:type="paragraph" w:styleId="Heading7">
    <w:name w:val="heading 7"/>
    <w:basedOn w:val="Normal"/>
    <w:qFormat/>
    <w:pPr>
      <w:suppressAutoHyphens/>
      <w:spacing w:after="240"/>
      <w:outlineLvl w:val="6"/>
    </w:pPr>
  </w:style>
  <w:style w:type="paragraph" w:styleId="Heading8">
    <w:name w:val="heading 8"/>
    <w:basedOn w:val="Normal"/>
    <w:qFormat/>
    <w:pPr>
      <w:suppressAutoHyphens/>
      <w:spacing w:after="240"/>
      <w:outlineLvl w:val="7"/>
    </w:pPr>
  </w:style>
  <w:style w:type="paragraph" w:styleId="Heading9">
    <w:name w:val="heading 9"/>
    <w:basedOn w:val="Normal"/>
    <w:qFormat/>
    <w:pPr>
      <w:suppressAutoHyphen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tabs>
        <w:tab w:val="left" w:pos="360"/>
      </w:tabs>
      <w:spacing w:after="240"/>
      <w:ind w:left="360" w:hanging="360"/>
    </w:pPr>
    <w:rPr>
      <w:sz w:val="20"/>
      <w:szCs w:val="20"/>
    </w:rPr>
  </w:style>
  <w:style w:type="paragraph" w:customStyle="1" w:styleId="DocX97Comment">
    <w:name w:val="DocX97Comment"/>
    <w:basedOn w:val="Normal"/>
    <w:rPr>
      <w:b/>
      <w:bCs/>
      <w:i/>
      <w:iCs/>
      <w:color w:val="FF0000"/>
      <w:sz w:val="16"/>
      <w:szCs w:val="16"/>
    </w:rPr>
  </w:style>
  <w:style w:type="character" w:customStyle="1" w:styleId="ParaNum">
    <w:name w:val="ParaNum"/>
    <w:basedOn w:val="DefaultParagraphFont"/>
  </w:style>
  <w:style w:type="paragraph" w:styleId="Footer">
    <w:name w:val="footer"/>
    <w:basedOn w:val="Normal"/>
    <w:link w:val="FooterChar"/>
    <w:uiPriority w:val="99"/>
    <w:rsid w:val="00097B69"/>
    <w:pPr>
      <w:tabs>
        <w:tab w:val="center" w:pos="4680"/>
        <w:tab w:val="right" w:pos="9360"/>
      </w:tabs>
    </w:pPr>
    <w:rPr>
      <w:sz w:val="18"/>
    </w:rPr>
  </w:style>
  <w:style w:type="paragraph" w:styleId="EndnoteText">
    <w:name w:val="endnote text"/>
    <w:basedOn w:val="Normal"/>
    <w:semiHidden/>
    <w:pPr>
      <w:spacing w:after="240"/>
    </w:pPr>
  </w:style>
  <w:style w:type="paragraph" w:customStyle="1" w:styleId="FootnoteTextMore">
    <w:name w:val="Footnote TextMore"/>
    <w:basedOn w:val="FootnoteText"/>
    <w:pPr>
      <w:widowControl w:val="0"/>
      <w:tabs>
        <w:tab w:val="clear" w:pos="360"/>
        <w:tab w:val="left" w:pos="432"/>
      </w:tabs>
      <w:spacing w:after="120"/>
      <w:ind w:left="432" w:firstLine="0"/>
    </w:pPr>
  </w:style>
  <w:style w:type="paragraph" w:customStyle="1" w:styleId="EndnoteTextMore">
    <w:name w:val="Endnote TextMore"/>
    <w:basedOn w:val="Normal"/>
    <w:pPr>
      <w:spacing w:after="120"/>
      <w:ind w:firstLine="432"/>
    </w:pPr>
    <w:rPr>
      <w:rFonts w:ascii="Univers" w:hAnsi="Univers" w:cs="Univers"/>
      <w:sz w:val="20"/>
      <w:szCs w:val="20"/>
    </w:rPr>
  </w:style>
  <w:style w:type="paragraph" w:customStyle="1" w:styleId="hwdBL">
    <w:name w:val="hwdBL"/>
    <w:aliases w:val="bl"/>
    <w:basedOn w:val="Normal"/>
    <w:pPr>
      <w:suppressAutoHyphens/>
      <w:spacing w:after="240"/>
    </w:pPr>
  </w:style>
  <w:style w:type="paragraph" w:customStyle="1" w:styleId="hwdBL1">
    <w:name w:val="hwdBL1"/>
    <w:aliases w:val="bl1"/>
    <w:basedOn w:val="Normal"/>
    <w:pPr>
      <w:suppressAutoHyphens/>
      <w:spacing w:after="240"/>
      <w:ind w:left="720"/>
    </w:pPr>
  </w:style>
  <w:style w:type="paragraph" w:customStyle="1" w:styleId="hwdBL1D">
    <w:name w:val="hwdBL1D"/>
    <w:aliases w:val="bl1d"/>
    <w:basedOn w:val="Normal"/>
    <w:pPr>
      <w:suppressAutoHyphens/>
      <w:spacing w:line="480" w:lineRule="auto"/>
      <w:ind w:left="720"/>
    </w:pPr>
  </w:style>
  <w:style w:type="paragraph" w:customStyle="1" w:styleId="hwdBL1j">
    <w:name w:val="hwdBL1j"/>
    <w:aliases w:val="bl1j"/>
    <w:basedOn w:val="Normal"/>
    <w:pPr>
      <w:suppressAutoHyphens/>
      <w:spacing w:after="240"/>
      <w:ind w:left="720"/>
      <w:jc w:val="both"/>
    </w:pPr>
  </w:style>
  <w:style w:type="paragraph" w:customStyle="1" w:styleId="hwdBL1jD">
    <w:name w:val="hwdBL1jD"/>
    <w:aliases w:val="bl1jD"/>
    <w:basedOn w:val="Normal"/>
    <w:pPr>
      <w:suppressAutoHyphens/>
      <w:spacing w:line="480" w:lineRule="auto"/>
      <w:ind w:left="720"/>
      <w:jc w:val="both"/>
    </w:pPr>
  </w:style>
  <w:style w:type="paragraph" w:customStyle="1" w:styleId="hwdBL2">
    <w:name w:val="hwdBL2"/>
    <w:aliases w:val="bl2"/>
    <w:basedOn w:val="Normal"/>
    <w:pPr>
      <w:suppressAutoHyphens/>
      <w:spacing w:after="240"/>
      <w:ind w:left="1440"/>
    </w:pPr>
  </w:style>
  <w:style w:type="paragraph" w:customStyle="1" w:styleId="hwdBL2D">
    <w:name w:val="hwdBL2D"/>
    <w:aliases w:val="bl2d"/>
    <w:basedOn w:val="Normal"/>
    <w:pPr>
      <w:suppressAutoHyphens/>
      <w:spacing w:line="480" w:lineRule="auto"/>
      <w:ind w:left="1440"/>
    </w:pPr>
  </w:style>
  <w:style w:type="paragraph" w:customStyle="1" w:styleId="hwdBL2j">
    <w:name w:val="hwdBL2j"/>
    <w:aliases w:val="bl2j"/>
    <w:basedOn w:val="Normal"/>
    <w:pPr>
      <w:suppressAutoHyphens/>
      <w:spacing w:after="240"/>
      <w:ind w:left="1440"/>
      <w:jc w:val="both"/>
    </w:pPr>
  </w:style>
  <w:style w:type="paragraph" w:customStyle="1" w:styleId="hwdBL2jD">
    <w:name w:val="hwdBL2jD"/>
    <w:aliases w:val="bl2jd"/>
    <w:basedOn w:val="Normal"/>
    <w:pPr>
      <w:suppressAutoHyphens/>
      <w:spacing w:line="480" w:lineRule="auto"/>
      <w:ind w:left="1440"/>
      <w:jc w:val="both"/>
    </w:pPr>
  </w:style>
  <w:style w:type="paragraph" w:customStyle="1" w:styleId="hwdBLD">
    <w:name w:val="hwdBLD"/>
    <w:aliases w:val="bld"/>
    <w:basedOn w:val="Normal"/>
    <w:pPr>
      <w:suppressAutoHyphens/>
      <w:spacing w:line="480" w:lineRule="auto"/>
    </w:pPr>
  </w:style>
  <w:style w:type="paragraph" w:customStyle="1" w:styleId="hwdBLj">
    <w:name w:val="hwdBLj"/>
    <w:aliases w:val="blj"/>
    <w:basedOn w:val="Normal"/>
    <w:pPr>
      <w:suppressAutoHyphens/>
      <w:spacing w:after="240"/>
      <w:jc w:val="both"/>
    </w:pPr>
  </w:style>
  <w:style w:type="paragraph" w:customStyle="1" w:styleId="hwdBLjD">
    <w:name w:val="hwdBLjD"/>
    <w:aliases w:val="bljd"/>
    <w:basedOn w:val="Normal"/>
    <w:pPr>
      <w:suppressAutoHyphens/>
      <w:spacing w:line="480" w:lineRule="auto"/>
      <w:jc w:val="both"/>
    </w:pPr>
  </w:style>
  <w:style w:type="paragraph" w:customStyle="1" w:styleId="hwdBod">
    <w:name w:val="hwdBod"/>
    <w:aliases w:val="b"/>
    <w:basedOn w:val="Normal"/>
    <w:pPr>
      <w:suppressAutoHyphens/>
      <w:spacing w:after="240"/>
      <w:ind w:firstLine="720"/>
    </w:pPr>
  </w:style>
  <w:style w:type="paragraph" w:customStyle="1" w:styleId="hwdBod1">
    <w:name w:val="hwdBod1"/>
    <w:aliases w:val="b1"/>
    <w:basedOn w:val="Normal"/>
    <w:pPr>
      <w:suppressAutoHyphens/>
      <w:spacing w:after="240"/>
      <w:ind w:firstLine="1440"/>
    </w:pPr>
  </w:style>
  <w:style w:type="paragraph" w:customStyle="1" w:styleId="hwdBod1D">
    <w:name w:val="hwdBod1D"/>
    <w:aliases w:val="b1d"/>
    <w:basedOn w:val="Normal"/>
    <w:pPr>
      <w:suppressAutoHyphens/>
      <w:spacing w:line="480" w:lineRule="auto"/>
      <w:ind w:firstLine="1440"/>
    </w:pPr>
  </w:style>
  <w:style w:type="paragraph" w:customStyle="1" w:styleId="hwdBod1j">
    <w:name w:val="hwdBod1j"/>
    <w:aliases w:val="b1j"/>
    <w:basedOn w:val="Normal"/>
    <w:pPr>
      <w:suppressAutoHyphens/>
      <w:spacing w:after="240"/>
      <w:ind w:firstLine="1440"/>
      <w:jc w:val="both"/>
    </w:pPr>
  </w:style>
  <w:style w:type="paragraph" w:customStyle="1" w:styleId="hwdBod1jD">
    <w:name w:val="hwdBod1jD"/>
    <w:aliases w:val="b1jd"/>
    <w:basedOn w:val="Normal"/>
    <w:pPr>
      <w:suppressAutoHyphens/>
      <w:spacing w:line="480" w:lineRule="auto"/>
      <w:ind w:firstLine="1440"/>
      <w:jc w:val="both"/>
    </w:pPr>
  </w:style>
  <w:style w:type="paragraph" w:customStyle="1" w:styleId="hwdBodD">
    <w:name w:val="hwdBodD"/>
    <w:aliases w:val="bd"/>
    <w:basedOn w:val="Normal"/>
    <w:pPr>
      <w:suppressAutoHyphens/>
      <w:spacing w:line="480" w:lineRule="auto"/>
      <w:ind w:firstLine="720"/>
    </w:pPr>
  </w:style>
  <w:style w:type="paragraph" w:customStyle="1" w:styleId="hwdBodj">
    <w:name w:val="hwdBodj"/>
    <w:aliases w:val="bj"/>
    <w:basedOn w:val="Normal"/>
    <w:pPr>
      <w:suppressAutoHyphens/>
      <w:spacing w:after="240"/>
      <w:ind w:firstLine="720"/>
      <w:jc w:val="both"/>
    </w:pPr>
  </w:style>
  <w:style w:type="paragraph" w:customStyle="1" w:styleId="hwdBodjD">
    <w:name w:val="hwdBodjD"/>
    <w:aliases w:val="bjd"/>
    <w:basedOn w:val="Normal"/>
    <w:pPr>
      <w:suppressAutoHyphens/>
      <w:spacing w:line="480" w:lineRule="auto"/>
      <w:ind w:firstLine="720"/>
      <w:jc w:val="both"/>
    </w:pPr>
  </w:style>
  <w:style w:type="paragraph" w:customStyle="1" w:styleId="hwdHang">
    <w:name w:val="hwdHang"/>
    <w:aliases w:val="h"/>
    <w:basedOn w:val="Normal"/>
    <w:pPr>
      <w:suppressAutoHyphens/>
      <w:spacing w:after="240"/>
      <w:ind w:left="720" w:hanging="720"/>
    </w:pPr>
  </w:style>
  <w:style w:type="paragraph" w:customStyle="1" w:styleId="hwdHang2">
    <w:name w:val="hwdHang2"/>
    <w:aliases w:val="h2"/>
    <w:basedOn w:val="Normal"/>
    <w:pPr>
      <w:suppressAutoHyphens/>
      <w:spacing w:after="240"/>
      <w:ind w:left="1440" w:hanging="720"/>
    </w:pPr>
  </w:style>
  <w:style w:type="paragraph" w:customStyle="1" w:styleId="hwdHang2D">
    <w:name w:val="hwdHang2D"/>
    <w:aliases w:val="h2d"/>
    <w:basedOn w:val="Normal"/>
    <w:pPr>
      <w:suppressAutoHyphens/>
      <w:spacing w:line="480" w:lineRule="auto"/>
      <w:ind w:left="1440" w:hanging="720"/>
    </w:pPr>
  </w:style>
  <w:style w:type="paragraph" w:customStyle="1" w:styleId="hwdHangD">
    <w:name w:val="hwdHangD"/>
    <w:aliases w:val="hd"/>
    <w:basedOn w:val="Normal"/>
    <w:pPr>
      <w:suppressAutoHyphens/>
      <w:spacing w:line="480" w:lineRule="auto"/>
      <w:ind w:left="720" w:hanging="720"/>
    </w:pPr>
  </w:style>
  <w:style w:type="paragraph" w:customStyle="1" w:styleId="hwdNum1st">
    <w:name w:val="hwdNum1st"/>
    <w:aliases w:val="n1"/>
    <w:basedOn w:val="Normal"/>
    <w:pPr>
      <w:numPr>
        <w:numId w:val="1"/>
      </w:numPr>
      <w:suppressAutoHyphens/>
      <w:spacing w:after="240"/>
    </w:pPr>
  </w:style>
  <w:style w:type="paragraph" w:customStyle="1" w:styleId="hwdNum1stD">
    <w:name w:val="hwdNum1stD"/>
    <w:aliases w:val="n1d"/>
    <w:basedOn w:val="Normal"/>
    <w:pPr>
      <w:numPr>
        <w:numId w:val="2"/>
      </w:numPr>
      <w:suppressAutoHyphens/>
      <w:spacing w:line="480" w:lineRule="auto"/>
    </w:pPr>
  </w:style>
  <w:style w:type="paragraph" w:customStyle="1" w:styleId="hwdNumber">
    <w:name w:val="hwdNumber"/>
    <w:aliases w:val="n"/>
    <w:basedOn w:val="Normal"/>
    <w:pPr>
      <w:numPr>
        <w:numId w:val="3"/>
      </w:numPr>
      <w:suppressAutoHyphens/>
      <w:spacing w:after="240"/>
    </w:pPr>
  </w:style>
  <w:style w:type="paragraph" w:customStyle="1" w:styleId="hwdQuote">
    <w:name w:val="hwdQuote"/>
    <w:aliases w:val="q"/>
    <w:basedOn w:val="Normal"/>
    <w:pPr>
      <w:suppressAutoHyphens/>
      <w:spacing w:after="240"/>
      <w:ind w:left="720" w:right="720"/>
    </w:pPr>
  </w:style>
  <w:style w:type="paragraph" w:customStyle="1" w:styleId="hwdQuoteD">
    <w:name w:val="hwdQuoteD"/>
    <w:aliases w:val="qd"/>
    <w:basedOn w:val="Normal"/>
    <w:pPr>
      <w:suppressAutoHyphens/>
      <w:spacing w:line="480" w:lineRule="auto"/>
      <w:ind w:left="720" w:right="720"/>
    </w:pPr>
  </w:style>
  <w:style w:type="paragraph" w:customStyle="1" w:styleId="hwdQuotej">
    <w:name w:val="hwdQuotej"/>
    <w:aliases w:val="qj"/>
    <w:basedOn w:val="Normal"/>
    <w:pPr>
      <w:suppressAutoHyphens/>
      <w:spacing w:after="240"/>
      <w:ind w:left="720" w:right="720"/>
      <w:jc w:val="both"/>
    </w:pPr>
  </w:style>
  <w:style w:type="paragraph" w:customStyle="1" w:styleId="hwdQuotejD">
    <w:name w:val="hwdQuotejD"/>
    <w:aliases w:val="qjd"/>
    <w:basedOn w:val="Normal"/>
    <w:pPr>
      <w:suppressAutoHyphens/>
      <w:spacing w:line="480" w:lineRule="auto"/>
      <w:ind w:left="720" w:right="720"/>
      <w:jc w:val="both"/>
    </w:pPr>
  </w:style>
  <w:style w:type="paragraph" w:customStyle="1" w:styleId="hwdReLine">
    <w:name w:val="hwdReLine"/>
    <w:aliases w:val="r"/>
    <w:basedOn w:val="Normal"/>
    <w:pPr>
      <w:suppressAutoHyphens/>
      <w:spacing w:after="240"/>
      <w:ind w:left="1440" w:hanging="720"/>
    </w:pPr>
  </w:style>
  <w:style w:type="paragraph" w:customStyle="1" w:styleId="hwdSal">
    <w:name w:val="hwdSal"/>
    <w:aliases w:val="sal"/>
    <w:basedOn w:val="Normal"/>
    <w:pPr>
      <w:suppressAutoHyphens/>
      <w:spacing w:before="240" w:after="240"/>
    </w:pPr>
  </w:style>
  <w:style w:type="paragraph" w:customStyle="1" w:styleId="hwdSBod">
    <w:name w:val="hwdSBod"/>
    <w:aliases w:val="sb"/>
    <w:basedOn w:val="Normal"/>
    <w:pPr>
      <w:suppressAutoHyphens/>
      <w:spacing w:after="240"/>
      <w:ind w:left="720" w:firstLine="720"/>
    </w:pPr>
  </w:style>
  <w:style w:type="paragraph" w:customStyle="1" w:styleId="hwdSBodD">
    <w:name w:val="hwdSBodD"/>
    <w:aliases w:val="sbd"/>
    <w:basedOn w:val="Normal"/>
    <w:pPr>
      <w:suppressAutoHyphens/>
      <w:spacing w:line="480" w:lineRule="auto"/>
      <w:ind w:left="720" w:firstLine="720"/>
    </w:pPr>
  </w:style>
  <w:style w:type="paragraph" w:customStyle="1" w:styleId="hwdSBodJ">
    <w:name w:val="hwdSBodJ"/>
    <w:aliases w:val="sbj"/>
    <w:basedOn w:val="Normal"/>
    <w:pPr>
      <w:suppressAutoHyphens/>
      <w:spacing w:after="240"/>
      <w:ind w:left="720" w:firstLine="720"/>
      <w:jc w:val="both"/>
    </w:pPr>
  </w:style>
  <w:style w:type="paragraph" w:customStyle="1" w:styleId="hwdSBodJD">
    <w:name w:val="hwdSBodJD"/>
    <w:aliases w:val="sbjd"/>
    <w:basedOn w:val="Normal"/>
    <w:pPr>
      <w:suppressAutoHyphens/>
      <w:spacing w:line="480" w:lineRule="auto"/>
      <w:ind w:left="720" w:firstLine="720"/>
      <w:jc w:val="both"/>
    </w:pPr>
  </w:style>
  <w:style w:type="paragraph" w:customStyle="1" w:styleId="hwdSecC">
    <w:name w:val="hwdSecC"/>
    <w:aliases w:val="sc"/>
    <w:basedOn w:val="Normal"/>
    <w:next w:val="hwdBod"/>
    <w:pPr>
      <w:keepNext/>
      <w:suppressAutoHyphens/>
      <w:spacing w:after="240"/>
      <w:jc w:val="center"/>
    </w:pPr>
    <w:rPr>
      <w:u w:val="single"/>
    </w:rPr>
  </w:style>
  <w:style w:type="paragraph" w:customStyle="1" w:styleId="hwdSecL">
    <w:name w:val="hwdSecL"/>
    <w:aliases w:val="sl"/>
    <w:basedOn w:val="Normal"/>
    <w:next w:val="hwdBod"/>
    <w:pPr>
      <w:keepNext/>
      <w:suppressAutoHyphens/>
      <w:spacing w:after="240"/>
    </w:pPr>
    <w:rPr>
      <w:u w:val="single"/>
    </w:rPr>
  </w:style>
  <w:style w:type="paragraph" w:customStyle="1" w:styleId="hwdSigIn">
    <w:name w:val="hwdSigIn"/>
    <w:aliases w:val="si"/>
    <w:basedOn w:val="Normal"/>
    <w:pPr>
      <w:keepNext/>
      <w:suppressAutoHyphens/>
      <w:spacing w:after="240"/>
      <w:ind w:firstLine="720"/>
    </w:pPr>
  </w:style>
  <w:style w:type="paragraph" w:customStyle="1" w:styleId="hwdSigInD">
    <w:name w:val="hwdSigInD"/>
    <w:aliases w:val="sid"/>
    <w:basedOn w:val="Normal"/>
    <w:pPr>
      <w:keepNext/>
      <w:suppressAutoHyphens/>
      <w:spacing w:line="480" w:lineRule="auto"/>
      <w:ind w:firstLine="720"/>
    </w:pPr>
  </w:style>
  <w:style w:type="paragraph" w:customStyle="1" w:styleId="hwdSigLine">
    <w:name w:val="hwdSigLine"/>
    <w:aliases w:val="sigl"/>
    <w:basedOn w:val="Normal"/>
    <w:next w:val="Normal"/>
    <w:pPr>
      <w:keepNext/>
      <w:tabs>
        <w:tab w:val="right" w:pos="9216"/>
      </w:tabs>
      <w:suppressAutoHyphens/>
      <w:spacing w:before="600"/>
      <w:ind w:left="4320"/>
    </w:pPr>
  </w:style>
  <w:style w:type="paragraph" w:customStyle="1" w:styleId="hwdSigTxt">
    <w:name w:val="hwdSigTxt"/>
    <w:aliases w:val="sig"/>
    <w:basedOn w:val="Normal"/>
    <w:pPr>
      <w:keepNext/>
      <w:tabs>
        <w:tab w:val="right" w:pos="9216"/>
      </w:tabs>
      <w:suppressAutoHyphens/>
      <w:ind w:left="4320"/>
    </w:pPr>
  </w:style>
  <w:style w:type="paragraph" w:customStyle="1" w:styleId="hwdSigTxtD">
    <w:name w:val="hwdSigTxtD"/>
    <w:aliases w:val="sigd"/>
    <w:basedOn w:val="Normal"/>
    <w:pPr>
      <w:keepNext/>
      <w:suppressAutoHyphens/>
      <w:spacing w:after="240"/>
      <w:ind w:left="4320"/>
    </w:pPr>
  </w:style>
  <w:style w:type="paragraph" w:customStyle="1" w:styleId="hwdSQuote">
    <w:name w:val="hwdSQuote"/>
    <w:aliases w:val="sq"/>
    <w:basedOn w:val="Normal"/>
    <w:pPr>
      <w:suppressAutoHyphens/>
      <w:spacing w:after="240"/>
      <w:ind w:left="1440" w:right="1440"/>
    </w:pPr>
  </w:style>
  <w:style w:type="paragraph" w:customStyle="1" w:styleId="hwdSubtitle">
    <w:name w:val="hwdSubtitle"/>
    <w:aliases w:val="st"/>
    <w:basedOn w:val="Normal"/>
    <w:pPr>
      <w:suppressAutoHyphens/>
      <w:spacing w:after="240"/>
      <w:jc w:val="center"/>
      <w:outlineLvl w:val="1"/>
    </w:pPr>
  </w:style>
  <w:style w:type="paragraph" w:customStyle="1" w:styleId="hwdTitle">
    <w:name w:val="hwdTitle"/>
    <w:aliases w:val="t"/>
    <w:basedOn w:val="Normal"/>
    <w:next w:val="hwdBodD"/>
    <w:pPr>
      <w:keepNext/>
      <w:suppressAutoHyphens/>
      <w:spacing w:after="240"/>
      <w:jc w:val="center"/>
      <w:outlineLvl w:val="0"/>
    </w:pPr>
    <w:rPr>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Pr>
      <w:rFonts w:ascii="Times New Roman" w:hAnsi="Times New Roman" w:cs="Times New Roman"/>
      <w:b w:val="0"/>
      <w:bCs/>
      <w:color w:val="000000"/>
      <w:sz w:val="16"/>
      <w:szCs w:val="22"/>
      <w:u w:val="non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
    <w:name w:val="Body Text"/>
    <w:basedOn w:val="Normal"/>
    <w:link w:val="BodyTextChar"/>
    <w:pPr>
      <w:spacing w:after="240"/>
      <w:ind w:firstLine="1440"/>
    </w:pPr>
    <w:rPr>
      <w:szCs w:val="20"/>
    </w:rPr>
  </w:style>
  <w:style w:type="character" w:customStyle="1" w:styleId="BodyTextChar">
    <w:name w:val="Body Text Char"/>
    <w:basedOn w:val="DefaultParagraphFont"/>
    <w:link w:val="BodyText"/>
    <w:rPr>
      <w:sz w:val="24"/>
    </w:rPr>
  </w:style>
  <w:style w:type="paragraph" w:styleId="BlockText">
    <w:name w:val="Block Text"/>
    <w:basedOn w:val="Normal"/>
    <w:pPr>
      <w:spacing w:line="480" w:lineRule="auto"/>
      <w:ind w:left="720" w:right="720"/>
      <w:jc w:val="both"/>
    </w:pPr>
    <w:rPr>
      <w:sz w:val="20"/>
      <w:szCs w:val="20"/>
    </w:r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097B69"/>
    <w:rPr>
      <w:rFonts w:asciiTheme="minorHAnsi" w:hAnsiTheme="minorHAnsi"/>
      <w:sz w:val="18"/>
      <w:szCs w:val="24"/>
    </w:rPr>
  </w:style>
  <w:style w:type="paragraph" w:customStyle="1" w:styleId="OpeningParagraph">
    <w:name w:val="Opening Paragraph"/>
    <w:basedOn w:val="Normal"/>
    <w:rsid w:val="002A20A4"/>
    <w:pPr>
      <w:spacing w:after="240"/>
      <w:ind w:firstLine="720"/>
      <w:jc w:val="both"/>
    </w:pPr>
    <w:rPr>
      <w:szCs w:val="22"/>
      <w:lang w:val="en-CA"/>
    </w:rPr>
  </w:style>
  <w:style w:type="paragraph" w:customStyle="1" w:styleId="Whereas">
    <w:name w:val="Whereas"/>
    <w:rsid w:val="002A20A4"/>
    <w:pPr>
      <w:autoSpaceDE w:val="0"/>
      <w:autoSpaceDN w:val="0"/>
      <w:adjustRightInd w:val="0"/>
      <w:spacing w:after="240"/>
      <w:ind w:left="360" w:right="360" w:firstLine="720"/>
      <w:jc w:val="both"/>
    </w:pPr>
    <w:rPr>
      <w:rFonts w:asciiTheme="minorHAnsi" w:hAnsiTheme="minorHAnsi"/>
      <w:sz w:val="22"/>
      <w:szCs w:val="22"/>
    </w:rPr>
  </w:style>
  <w:style w:type="paragraph" w:customStyle="1" w:styleId="Subtitle2">
    <w:name w:val="Subtitle2"/>
    <w:rsid w:val="0001628B"/>
    <w:pPr>
      <w:spacing w:after="240"/>
      <w:jc w:val="center"/>
    </w:pPr>
    <w:rPr>
      <w:rFonts w:asciiTheme="minorHAnsi" w:hAnsiTheme="minorHAnsi"/>
      <w:b/>
      <w:bCs/>
      <w:sz w:val="22"/>
      <w:szCs w:val="22"/>
    </w:rPr>
  </w:style>
  <w:style w:type="paragraph" w:customStyle="1" w:styleId="SignaturePage-OpeningParagraph">
    <w:name w:val="Signature Page - Opening Paragraph"/>
    <w:basedOn w:val="OpeningParagraph"/>
    <w:rsid w:val="0067351C"/>
    <w:rPr>
      <w:szCs w:val="20"/>
    </w:rPr>
  </w:style>
  <w:style w:type="paragraph" w:styleId="Title">
    <w:name w:val="Title"/>
    <w:basedOn w:val="hwdTitle"/>
    <w:next w:val="Normal"/>
    <w:link w:val="TitleChar"/>
    <w:qFormat/>
    <w:rsid w:val="0001628B"/>
    <w:rPr>
      <w:rFonts w:cstheme="minorHAnsi"/>
      <w:b/>
      <w:caps/>
      <w:szCs w:val="22"/>
      <w:u w:val="none"/>
    </w:rPr>
  </w:style>
  <w:style w:type="character" w:customStyle="1" w:styleId="TitleChar">
    <w:name w:val="Title Char"/>
    <w:basedOn w:val="DefaultParagraphFont"/>
    <w:link w:val="Title"/>
    <w:rsid w:val="0001628B"/>
    <w:rPr>
      <w:rFonts w:asciiTheme="minorHAnsi" w:hAnsiTheme="minorHAnsi" w:cstheme="minorHAnsi"/>
      <w:b/>
      <w:caps/>
      <w:sz w:val="22"/>
      <w:szCs w:val="22"/>
    </w:rPr>
  </w:style>
  <w:style w:type="paragraph" w:customStyle="1" w:styleId="Officer">
    <w:name w:val="Officer"/>
    <w:basedOn w:val="Whereas"/>
    <w:qFormat/>
    <w:rsid w:val="004C0E5B"/>
    <w:pPr>
      <w:tabs>
        <w:tab w:val="right" w:pos="7920"/>
      </w:tabs>
      <w:ind w:left="1800" w:right="144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7.3.10989.0" MinimumVersion="7.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BA287-1E3A-4C85-AA96-92A3B8A8CC67}">
  <ds:schemaRefs>
    <ds:schemaRef ds:uri="http://schemas.business-integrity.com/dealbuilder/2006/answers"/>
  </ds:schemaRefs>
</ds:datastoreItem>
</file>

<file path=customXml/itemProps2.xml><?xml version="1.0" encoding="utf-8"?>
<ds:datastoreItem xmlns:ds="http://schemas.openxmlformats.org/officeDocument/2006/customXml" ds:itemID="{B47C56F4-9FFE-4C3C-9DDB-662BAE365F51}">
  <ds:schemaRefs>
    <ds:schemaRef ds:uri="http://schemas.business-integrity.com/dealbuilder/2006/dictionary"/>
  </ds:schemaRefs>
</ds:datastoreItem>
</file>

<file path=customXml/itemProps3.xml><?xml version="1.0" encoding="utf-8"?>
<ds:datastoreItem xmlns:ds="http://schemas.openxmlformats.org/officeDocument/2006/customXml" ds:itemID="{9F2987CB-D791-4DFE-A65F-3A6EBACF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CorpQL Written Consent by Directors re: First Meeting VISPIRI Inc.</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CorpQL Written Consent by Directors re: First Meeting VISPIRI Inc.</dc:title>
  <dc:creator>Turnbull, Cheryl L.</dc:creator>
  <cp:lastModifiedBy>Hills, Jacqueline F.</cp:lastModifiedBy>
  <cp:revision>2</cp:revision>
  <cp:lastPrinted>2019-02-13T14:54:00Z</cp:lastPrinted>
  <dcterms:created xsi:type="dcterms:W3CDTF">2021-06-21T19:54:00Z</dcterms:created>
  <dcterms:modified xsi:type="dcterms:W3CDTF">2021-06-21T19:54:00Z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AAAAAAARnK8=</vt:lpwstr>
  </property>
  <property fmtid="{D5CDD505-2E9C-101B-9397-08002B2CF9AE}" pid="3" name="db_document_id">
    <vt:lpwstr>1099475</vt:lpwstr>
  </property>
  <property fmtid="{D5CDD505-2E9C-101B-9397-08002B2CF9AE}" pid="4" name="DocID">
    <vt:lpwstr>4817-5235-1624</vt:lpwstr>
  </property>
  <property fmtid="{D5CDD505-2E9C-101B-9397-08002B2CF9AE}" pid="5" name="EMAIL_OWNER_ADDRESS">
    <vt:lpwstr>ABAAMV6B7YzPbaKNYBSXUCuAR7eIwZSSqnB/zxvNCwfM5ypmNmdYerdSWCHKEDuZi7WL</vt:lpwstr>
  </property>
  <property fmtid="{D5CDD505-2E9C-101B-9397-08002B2CF9AE}" pid="6" name="MAIL_MSG_ID1">
    <vt:lpwstr>oFAAc7krgLHoShVfxFAAYR0Pi8EhcCu71ykFJTeqc4MgIC2NQ/JO6wnhp27qeNcrDs2IS8occf8oKycX
2QIi6GphPB8yj7wKGDUtU7+/U5itbarhS0IEH2BeZfFD1h82CxuJ+skWKj95wz4JbzQOHUNTT0RC
+9i6IrTv3e5v5bS2OfAVNfJQWaCmqXaB+Z4NjZzM2X524ExYmmevS/DskSOcTz0OMgavrU8l7fe3
X5HQ5U7+/dM6An1V6</vt:lpwstr>
  </property>
  <property fmtid="{D5CDD505-2E9C-101B-9397-08002B2CF9AE}" pid="7" name="MAIL_MSG_ID2">
    <vt:lpwstr>KgIkB2FQqtqikAI7z3ZO3ygagInKfNZeYIPsMoxwhtAsnIEkFrm7yFxgN7+
0V7vYOKfivMElYPI4q62B1JfGdfufpHKAUNg2d2dbZnvK8s3</vt:lpwstr>
  </property>
  <property fmtid="{D5CDD505-2E9C-101B-9397-08002B2CF9AE}" pid="8" name="RESPONSE_SENDER_NAME">
    <vt:lpwstr>sAAA2RgG6J6jCJ2CmbueJIfiHqXBHrg9B5K0oViO4t6gVe0=</vt:lpwstr>
  </property>
</Properties>
</file>